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750A98">
            <w:pPr>
              <w:pStyle w:val="Heading1"/>
              <w:numPr>
                <w:ilvl w:val="0"/>
                <w:numId w:val="0"/>
              </w:numPr>
              <w:ind w:left="176"/>
              <w:jc w:val="center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750A98" w:rsidRDefault="00750A98" w:rsidP="00750A98">
            <w:pPr>
              <w:pStyle w:val="Heading1"/>
              <w:numPr>
                <w:ilvl w:val="0"/>
                <w:numId w:val="0"/>
              </w:numPr>
              <w:ind w:left="176"/>
              <w:jc w:val="center"/>
              <w:rPr>
                <w:sz w:val="20"/>
                <w:lang w:val="ro-RO"/>
              </w:rPr>
            </w:pPr>
            <w:r w:rsidRPr="00750A98">
              <w:rPr>
                <w:sz w:val="20"/>
                <w:lang w:val="ro-RO"/>
              </w:rPr>
              <w:t>VI CARDIOLOGIE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750A98" w:rsidRDefault="00944024" w:rsidP="00750A98">
            <w:pPr>
              <w:pStyle w:val="Heading1"/>
              <w:numPr>
                <w:ilvl w:val="0"/>
                <w:numId w:val="0"/>
              </w:numPr>
              <w:ind w:left="176"/>
              <w:jc w:val="center"/>
              <w:rPr>
                <w:rFonts w:ascii="Arial" w:hAnsi="Arial" w:cs="Arial"/>
                <w:sz w:val="20"/>
                <w:lang w:val="ro-RO"/>
              </w:rPr>
            </w:pPr>
            <w:r w:rsidRPr="00750A98">
              <w:rPr>
                <w:rFonts w:ascii="Arial" w:hAnsi="Arial" w:cs="Arial"/>
                <w:sz w:val="20"/>
                <w:lang w:val="ro-RO"/>
              </w:rPr>
              <w:t>Medicină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97"/>
        <w:gridCol w:w="70"/>
        <w:gridCol w:w="1275"/>
        <w:gridCol w:w="635"/>
        <w:gridCol w:w="358"/>
        <w:gridCol w:w="851"/>
        <w:gridCol w:w="992"/>
        <w:gridCol w:w="1275"/>
        <w:gridCol w:w="1558"/>
        <w:gridCol w:w="852"/>
      </w:tblGrid>
      <w:tr w:rsidR="00750A98" w:rsidRPr="00531A6B" w:rsidTr="00AE64FD">
        <w:tc>
          <w:tcPr>
            <w:tcW w:w="2410" w:type="dxa"/>
            <w:gridSpan w:val="3"/>
          </w:tcPr>
          <w:p w:rsidR="00750A98" w:rsidRPr="00531A6B" w:rsidRDefault="00750A98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750A98" w:rsidRPr="00531A6B" w:rsidRDefault="00750A98" w:rsidP="00A85C87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MEDICINĂ INTERNĂ DE AMBULATOR, PREVENŢIE ŞI RECUPERARE CARDIOVASCULARĂ</w:t>
            </w:r>
          </w:p>
        </w:tc>
      </w:tr>
      <w:tr w:rsidR="00750A98" w:rsidRPr="00531A6B" w:rsidTr="00AE64FD">
        <w:tc>
          <w:tcPr>
            <w:tcW w:w="4678" w:type="dxa"/>
            <w:gridSpan w:val="6"/>
          </w:tcPr>
          <w:p w:rsidR="00750A98" w:rsidRPr="00531A6B" w:rsidRDefault="00750A98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750A98" w:rsidRPr="008A12E9" w:rsidRDefault="00B42E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Prof. Univ.</w:t>
            </w:r>
            <w:r w:rsidR="008A12E9" w:rsidRPr="008A12E9">
              <w:rPr>
                <w:b/>
                <w:lang w:val="ro-RO"/>
              </w:rPr>
              <w:t xml:space="preserve"> Drăgan Simona</w:t>
            </w:r>
          </w:p>
          <w:p w:rsidR="008A12E9" w:rsidRPr="00531A6B" w:rsidRDefault="00B42EA6" w:rsidP="00AE64FD">
            <w:pPr>
              <w:rPr>
                <w:lang w:val="ro-RO"/>
              </w:rPr>
            </w:pPr>
            <w:r>
              <w:rPr>
                <w:b/>
                <w:lang w:val="ro-RO"/>
              </w:rPr>
              <w:t>Prof. Univ</w:t>
            </w:r>
            <w:r w:rsidR="008A12E9" w:rsidRPr="008A12E9">
              <w:rPr>
                <w:b/>
                <w:lang w:val="ro-RO"/>
              </w:rPr>
              <w:t>. Gaiţă Dan</w:t>
            </w:r>
          </w:p>
        </w:tc>
      </w:tr>
      <w:tr w:rsidR="00750A98" w:rsidRPr="00531A6B" w:rsidTr="00AE64FD">
        <w:tc>
          <w:tcPr>
            <w:tcW w:w="4678" w:type="dxa"/>
            <w:gridSpan w:val="6"/>
          </w:tcPr>
          <w:p w:rsidR="00750A98" w:rsidRPr="00531A6B" w:rsidRDefault="00750A98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750A98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Prof. Univ</w:t>
            </w:r>
            <w:r w:rsidR="005B57EC" w:rsidRPr="005B57EC">
              <w:rPr>
                <w:lang w:val="ro-RO"/>
              </w:rPr>
              <w:t>. Gaiţă Dan</w:t>
            </w:r>
          </w:p>
          <w:p w:rsidR="005B57EC" w:rsidRDefault="005B57EC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Asist. </w:t>
            </w:r>
            <w:r w:rsidR="00B42EA6">
              <w:rPr>
                <w:lang w:val="ro-RO"/>
              </w:rPr>
              <w:t>Univ. Rada Maria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Duda Seiman Daniel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Ciorîca Gabriel Ionel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Crăciun Laura Maria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Bădălică Petrescu Marius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Buleu Florina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</w:t>
            </w:r>
            <w:r w:rsidR="00AF6819">
              <w:rPr>
                <w:lang w:val="ro-RO"/>
              </w:rPr>
              <w:t>. Tu</w:t>
            </w:r>
            <w:r>
              <w:rPr>
                <w:lang w:val="ro-RO"/>
              </w:rPr>
              <w:t>riVladiana Romina</w:t>
            </w:r>
          </w:p>
          <w:p w:rsidR="00B42EA6" w:rsidRPr="00531A6B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Pah Ana-Maria</w:t>
            </w:r>
          </w:p>
        </w:tc>
      </w:tr>
      <w:tr w:rsidR="00750A98" w:rsidRPr="00531A6B" w:rsidTr="00B42EA6">
        <w:trPr>
          <w:trHeight w:val="345"/>
        </w:trPr>
        <w:tc>
          <w:tcPr>
            <w:tcW w:w="1843" w:type="dxa"/>
            <w:vMerge w:val="restart"/>
          </w:tcPr>
          <w:p w:rsidR="00750A98" w:rsidRPr="00531A6B" w:rsidRDefault="00750A98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97" w:type="dxa"/>
            <w:vMerge w:val="restart"/>
          </w:tcPr>
          <w:p w:rsidR="00750A98" w:rsidRPr="00531A6B" w:rsidRDefault="00B42EA6" w:rsidP="00AE64FD">
            <w:pPr>
              <w:rPr>
                <w:b/>
                <w:lang w:val="ro-RO"/>
              </w:rPr>
            </w:pPr>
            <w:r w:rsidRPr="00B42EA6">
              <w:rPr>
                <w:b/>
                <w:lang w:val="ro-RO"/>
              </w:rPr>
              <w:t>VI</w:t>
            </w:r>
          </w:p>
        </w:tc>
        <w:tc>
          <w:tcPr>
            <w:tcW w:w="1345" w:type="dxa"/>
            <w:gridSpan w:val="2"/>
            <w:vMerge w:val="restart"/>
          </w:tcPr>
          <w:p w:rsidR="00750A98" w:rsidRPr="00531A6B" w:rsidRDefault="00750A98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635" w:type="dxa"/>
            <w:vMerge w:val="restart"/>
          </w:tcPr>
          <w:p w:rsidR="00750A98" w:rsidRPr="00531A6B" w:rsidRDefault="00B42E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XII</w:t>
            </w:r>
          </w:p>
        </w:tc>
        <w:tc>
          <w:tcPr>
            <w:tcW w:w="1209" w:type="dxa"/>
            <w:gridSpan w:val="2"/>
            <w:vMerge w:val="restart"/>
          </w:tcPr>
          <w:p w:rsidR="00750A98" w:rsidRPr="00531A6B" w:rsidRDefault="00750A98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750A98" w:rsidRPr="00531A6B" w:rsidRDefault="00B42E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Examen</w:t>
            </w:r>
          </w:p>
        </w:tc>
        <w:tc>
          <w:tcPr>
            <w:tcW w:w="1275" w:type="dxa"/>
            <w:vMerge w:val="restart"/>
          </w:tcPr>
          <w:p w:rsidR="00750A98" w:rsidRPr="00531A6B" w:rsidRDefault="00750A98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750A98" w:rsidRPr="00531A6B" w:rsidRDefault="00750A98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750A98" w:rsidRPr="00531A6B" w:rsidRDefault="00B42EA6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750A98" w:rsidRPr="00531A6B" w:rsidTr="00B42EA6">
        <w:trPr>
          <w:trHeight w:val="345"/>
        </w:trPr>
        <w:tc>
          <w:tcPr>
            <w:tcW w:w="1843" w:type="dxa"/>
            <w:vMerge/>
          </w:tcPr>
          <w:p w:rsidR="00750A98" w:rsidRPr="00531A6B" w:rsidRDefault="00750A98" w:rsidP="00AE64FD">
            <w:pPr>
              <w:ind w:left="318"/>
              <w:rPr>
                <w:lang w:val="ro-RO"/>
              </w:rPr>
            </w:pPr>
          </w:p>
        </w:tc>
        <w:tc>
          <w:tcPr>
            <w:tcW w:w="497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345" w:type="dxa"/>
            <w:gridSpan w:val="2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635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209" w:type="dxa"/>
            <w:gridSpan w:val="2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750A98" w:rsidRPr="00531A6B" w:rsidRDefault="00750A98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750A98" w:rsidRPr="00531A6B" w:rsidRDefault="00B42EA6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Timpultotal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7B00DB" w:rsidRDefault="007B00DB" w:rsidP="00AE64FD">
            <w:pPr>
              <w:jc w:val="center"/>
              <w:rPr>
                <w:b/>
                <w:lang w:val="ro-RO"/>
              </w:rPr>
            </w:pPr>
            <w:r w:rsidRPr="007B00DB">
              <w:rPr>
                <w:b/>
                <w:lang w:val="ro-RO"/>
              </w:rPr>
              <w:t>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7B00D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7B00DB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7B00D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7B00D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B00D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60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30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Pregătire seminarii</w:t>
            </w:r>
            <w:r w:rsidRPr="00664AEF">
              <w:rPr>
                <w:sz w:val="20"/>
              </w:rPr>
              <w:t>/</w:t>
            </w:r>
            <w:r w:rsidRPr="00664AEF">
              <w:rPr>
                <w:b w:val="0"/>
                <w:sz w:val="20"/>
              </w:rPr>
              <w:t xml:space="preserve"> laboratoare/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20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Examinări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2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937F77" w:rsidRPr="00664AEF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64AEF">
              <w:rPr>
                <w:sz w:val="20"/>
              </w:rPr>
              <w:t>3.7 Total ore studiu individual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110</w:t>
            </w:r>
          </w:p>
        </w:tc>
      </w:tr>
      <w:tr w:rsidR="00937F77" w:rsidRPr="00664AEF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64AEF">
              <w:rPr>
                <w:sz w:val="20"/>
              </w:rPr>
              <w:t>3.8 Total ore pe semestru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937F77" w:rsidRPr="00664AEF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</w:pPr>
            <w:r w:rsidRPr="00664AEF">
              <w:rPr>
                <w:sz w:val="20"/>
              </w:rPr>
              <w:t>210</w:t>
            </w:r>
          </w:p>
          <w:p w:rsidR="00937F77" w:rsidRPr="00664AEF" w:rsidRDefault="00937F77" w:rsidP="00A85C87">
            <w:pPr>
              <w:jc w:val="center"/>
              <w:rPr>
                <w:lang w:val="ro-RO"/>
              </w:rPr>
            </w:pPr>
          </w:p>
        </w:tc>
      </w:tr>
      <w:tr w:rsidR="00937F77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937F77" w:rsidRPr="00531A6B" w:rsidRDefault="00937F77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937F77" w:rsidRPr="00531A6B" w:rsidRDefault="00937F77" w:rsidP="00A85C87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7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  <w:gridCol w:w="7229"/>
      </w:tblGrid>
      <w:tr w:rsidR="00937F77" w:rsidRPr="00531A6B" w:rsidTr="00937F77">
        <w:tc>
          <w:tcPr>
            <w:tcW w:w="2977" w:type="dxa"/>
            <w:shd w:val="clear" w:color="auto" w:fill="auto"/>
          </w:tcPr>
          <w:p w:rsidR="00937F77" w:rsidRPr="00531A6B" w:rsidRDefault="00937F77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937F77" w:rsidRPr="00531A6B" w:rsidRDefault="00937F77" w:rsidP="00A85C87">
            <w:pPr>
              <w:rPr>
                <w:lang w:val="ro-RO"/>
              </w:rPr>
            </w:pPr>
            <w:r>
              <w:rPr>
                <w:lang w:val="ro-RO"/>
              </w:rPr>
              <w:t>Fiziopatologie, Morfopatologie, Farmacologie, Semiologie, Medicină internă</w:t>
            </w:r>
          </w:p>
        </w:tc>
        <w:tc>
          <w:tcPr>
            <w:tcW w:w="7229" w:type="dxa"/>
            <w:shd w:val="clear" w:color="auto" w:fill="auto"/>
          </w:tcPr>
          <w:p w:rsidR="00937F77" w:rsidRPr="00531A6B" w:rsidRDefault="00937F77" w:rsidP="00C83084">
            <w:pPr>
              <w:rPr>
                <w:lang w:val="ro-RO"/>
              </w:rPr>
            </w:pPr>
          </w:p>
        </w:tc>
      </w:tr>
      <w:tr w:rsidR="00937F77" w:rsidRPr="00531A6B" w:rsidTr="00937F77">
        <w:tc>
          <w:tcPr>
            <w:tcW w:w="2977" w:type="dxa"/>
            <w:shd w:val="clear" w:color="auto" w:fill="auto"/>
          </w:tcPr>
          <w:p w:rsidR="00937F77" w:rsidRPr="00531A6B" w:rsidRDefault="00937F77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937F77" w:rsidRPr="00531A6B" w:rsidRDefault="00937F77" w:rsidP="00A85C87">
            <w:pPr>
              <w:rPr>
                <w:lang w:val="ro-RO"/>
              </w:rPr>
            </w:pPr>
            <w:r w:rsidRPr="00C25CFA">
              <w:rPr>
                <w:lang w:val="ro-RO"/>
              </w:rPr>
              <w:t>Interpretarea ECG, a unui buletin de analize</w:t>
            </w:r>
            <w:r>
              <w:rPr>
                <w:lang w:val="ro-RO"/>
              </w:rPr>
              <w:t>, prescriere medicaţie, recunoşterea urgenţelor</w:t>
            </w:r>
          </w:p>
        </w:tc>
        <w:tc>
          <w:tcPr>
            <w:tcW w:w="7229" w:type="dxa"/>
            <w:shd w:val="clear" w:color="auto" w:fill="auto"/>
          </w:tcPr>
          <w:p w:rsidR="00937F77" w:rsidRPr="00531A6B" w:rsidRDefault="00937F77" w:rsidP="00474CD4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8062AD" w:rsidRPr="00531A6B" w:rsidTr="00AE64FD">
        <w:tc>
          <w:tcPr>
            <w:tcW w:w="2977" w:type="dxa"/>
            <w:shd w:val="clear" w:color="auto" w:fill="auto"/>
          </w:tcPr>
          <w:p w:rsidR="008062AD" w:rsidRPr="00531A6B" w:rsidRDefault="008062A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8062AD" w:rsidRPr="00D03589" w:rsidRDefault="008062AD" w:rsidP="00A85C87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D03589">
              <w:rPr>
                <w:szCs w:val="24"/>
                <w:lang w:val="ro-RO"/>
              </w:rPr>
              <w:t>Telefoanele mobile vor fi închise în timpul cursurilor, nefiind tolerate convorbirile telefonice în timpul cursului, nici părăsirea de către studen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i a sălii de curs în vederea preluării apelurilor telefonice personale;</w:t>
            </w:r>
          </w:p>
          <w:p w:rsidR="008062AD" w:rsidRPr="00D03589" w:rsidRDefault="008062AD" w:rsidP="00A85C87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D03589">
              <w:rPr>
                <w:szCs w:val="24"/>
                <w:lang w:val="ro-RO"/>
              </w:rPr>
              <w:t>Nu va fi tolerată întârzierea studen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ilor la curs întrucât aceasta se dovede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ș</w:t>
            </w:r>
            <w:r w:rsidRPr="00D03589">
              <w:rPr>
                <w:szCs w:val="24"/>
                <w:lang w:val="ro-RO"/>
              </w:rPr>
              <w:t>te disruptivă la adresa procesului educa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ional;</w:t>
            </w:r>
          </w:p>
          <w:p w:rsidR="008062AD" w:rsidRPr="00D03589" w:rsidRDefault="008062AD" w:rsidP="00A85C87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D03589">
              <w:rPr>
                <w:szCs w:val="24"/>
                <w:lang w:val="ro-RO"/>
              </w:rPr>
              <w:t>Data sus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inerii seminarului di</w:t>
            </w:r>
            <w:r>
              <w:rPr>
                <w:szCs w:val="24"/>
                <w:lang w:val="ro-RO"/>
              </w:rPr>
              <w:t>n materia de curs</w:t>
            </w:r>
            <w:r w:rsidRPr="00D03589">
              <w:rPr>
                <w:szCs w:val="24"/>
                <w:lang w:val="ro-RO"/>
              </w:rPr>
              <w:t xml:space="preserve"> este anun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ată la începutul semestrului. Nu se vor accepta cererile de amânare a acestuia pe motive altfel decât obiectiv întemeiate;</w:t>
            </w:r>
          </w:p>
          <w:p w:rsidR="008062AD" w:rsidRPr="00D03589" w:rsidRDefault="008062AD" w:rsidP="00A85C87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D03589">
              <w:rPr>
                <w:szCs w:val="24"/>
                <w:lang w:val="ro-RO"/>
              </w:rPr>
              <w:t>Prezen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a la curs este obligatorie, fiind acceptate un maxim de 30% din totalul absen</w:t>
            </w:r>
            <w:r w:rsidRPr="00D03589">
              <w:rPr>
                <w:rFonts w:ascii="Cambria Math" w:hAnsi="Cambria Math" w:cs="Cambria Math"/>
                <w:szCs w:val="24"/>
                <w:lang w:val="ro-RO"/>
              </w:rPr>
              <w:t>ț</w:t>
            </w:r>
            <w:r w:rsidRPr="00D03589">
              <w:rPr>
                <w:szCs w:val="24"/>
                <w:lang w:val="ro-RO"/>
              </w:rPr>
              <w:t>elor.</w:t>
            </w:r>
          </w:p>
        </w:tc>
      </w:tr>
      <w:tr w:rsidR="008062AD" w:rsidRPr="00531A6B" w:rsidTr="00AE64FD">
        <w:tc>
          <w:tcPr>
            <w:tcW w:w="2977" w:type="dxa"/>
            <w:shd w:val="clear" w:color="auto" w:fill="auto"/>
          </w:tcPr>
          <w:p w:rsidR="008062AD" w:rsidRPr="00531A6B" w:rsidRDefault="008062AD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A70719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FA12C7">
              <w:rPr>
                <w:bCs/>
                <w:lang w:val="ro-RO"/>
              </w:rPr>
              <w:t>Telefoanele mobile vor fi în</w:t>
            </w:r>
            <w:r>
              <w:rPr>
                <w:bCs/>
                <w:lang w:val="ro-RO"/>
              </w:rPr>
              <w:t>chise pe durara laboratoarelor</w:t>
            </w:r>
          </w:p>
          <w:p w:rsidR="00A70719" w:rsidRPr="00FA12C7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FA12C7">
              <w:rPr>
                <w:bCs/>
                <w:lang w:val="ro-RO"/>
              </w:rPr>
              <w:t>Nu va fi tolerată întârzierea studen</w:t>
            </w:r>
            <w:r w:rsidRPr="00FA12C7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FA12C7">
              <w:rPr>
                <w:bCs/>
                <w:lang w:val="ro-RO"/>
              </w:rPr>
              <w:t>ilor întrucât aceasta se dovede</w:t>
            </w:r>
            <w:r w:rsidRPr="00FA12C7">
              <w:rPr>
                <w:rFonts w:ascii="Cambria Math" w:hAnsi="Cambria Math" w:cs="Cambria Math"/>
                <w:bCs/>
                <w:lang w:val="ro-RO"/>
              </w:rPr>
              <w:t>ș</w:t>
            </w:r>
            <w:r w:rsidRPr="00FA12C7">
              <w:rPr>
                <w:bCs/>
                <w:lang w:val="ro-RO"/>
              </w:rPr>
              <w:t>te disruptivă la adresa procesului educa</w:t>
            </w:r>
            <w:r w:rsidRPr="00FA12C7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FA12C7">
              <w:rPr>
                <w:bCs/>
                <w:lang w:val="ro-RO"/>
              </w:rPr>
              <w:t>ional;</w:t>
            </w:r>
          </w:p>
          <w:p w:rsidR="00A70719" w:rsidRPr="00D03589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D03589">
              <w:rPr>
                <w:bCs/>
                <w:lang w:val="ro-RO"/>
              </w:rPr>
              <w:t>Prezen</w:t>
            </w:r>
            <w:r w:rsidRPr="00D03589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D03589">
              <w:rPr>
                <w:bCs/>
                <w:lang w:val="ro-RO"/>
              </w:rPr>
              <w:t xml:space="preserve">a la stagii/lucrări practice  este obligatorie, fiind acceptat un maxim de 15%  </w:t>
            </w:r>
            <w:r w:rsidRPr="00D03589">
              <w:rPr>
                <w:bCs/>
                <w:lang w:val="ro-RO"/>
              </w:rPr>
              <w:lastRenderedPageBreak/>
              <w:t>din totalul absen</w:t>
            </w:r>
            <w:r w:rsidRPr="00D03589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D03589">
              <w:rPr>
                <w:bCs/>
                <w:lang w:val="ro-RO"/>
              </w:rPr>
              <w:t xml:space="preserve">elor. </w:t>
            </w:r>
          </w:p>
          <w:p w:rsidR="00A70719" w:rsidRPr="006E3C5E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6E3C5E">
              <w:rPr>
                <w:bCs/>
                <w:lang w:val="ro-RO"/>
              </w:rPr>
              <w:t>Este admisă recuperarea în limita a 15% din numărul total al absen</w:t>
            </w:r>
            <w:r w:rsidRPr="006E3C5E">
              <w:rPr>
                <w:rFonts w:ascii="Cambria Math" w:hAnsi="Cambria Math" w:cs="Cambria Math"/>
                <w:bCs/>
                <w:lang w:val="ro-RO"/>
              </w:rPr>
              <w:t>ț</w:t>
            </w:r>
            <w:r>
              <w:rPr>
                <w:bCs/>
                <w:lang w:val="ro-RO"/>
              </w:rPr>
              <w:t>elor în regim cu plată în ultima saptamana din semestru</w:t>
            </w:r>
            <w:r w:rsidRPr="006E3C5E">
              <w:rPr>
                <w:bCs/>
                <w:lang w:val="ro-RO"/>
              </w:rPr>
              <w:t>. (excep</w:t>
            </w:r>
            <w:r w:rsidRPr="006E3C5E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6E3C5E">
              <w:rPr>
                <w:bCs/>
                <w:lang w:val="ro-RO"/>
              </w:rPr>
              <w:t>ie cazurile medicale care vor solicita individual aprobarea Decanatului).</w:t>
            </w:r>
          </w:p>
          <w:p w:rsidR="008062AD" w:rsidRPr="007E72C1" w:rsidRDefault="00A70719" w:rsidP="00A70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D03589">
              <w:rPr>
                <w:bCs/>
                <w:lang w:val="ro-RO"/>
              </w:rPr>
              <w:t>Examenul practic se va susţine în ultima săptămână a semestrului sau în sesiunea ordinară, din tematica lucrărilor practice/laboratoarelor/stagiilor afi</w:t>
            </w:r>
            <w:r w:rsidRPr="00D03589">
              <w:rPr>
                <w:rFonts w:ascii="Cambria Math" w:hAnsi="Cambria Math" w:cs="Cambria Math"/>
                <w:bCs/>
                <w:lang w:val="ro-RO"/>
              </w:rPr>
              <w:t>ș</w:t>
            </w:r>
            <w:r>
              <w:rPr>
                <w:bCs/>
                <w:lang w:val="ro-RO"/>
              </w:rPr>
              <w:t>ată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9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  <w:gridCol w:w="9558"/>
      </w:tblGrid>
      <w:tr w:rsidR="00972930" w:rsidRPr="00531A6B" w:rsidTr="00972930">
        <w:trPr>
          <w:cantSplit/>
          <w:trHeight w:val="140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972930" w:rsidRPr="001E7966" w:rsidRDefault="00972930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972930" w:rsidRPr="00531A6B" w:rsidRDefault="00972930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558" w:type="dxa"/>
            <w:tcBorders>
              <w:top w:val="single" w:sz="4" w:space="0" w:color="auto"/>
            </w:tcBorders>
          </w:tcPr>
          <w:p w:rsidR="00972930" w:rsidRPr="00814EA3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814EA3">
              <w:rPr>
                <w:lang w:val="ro-RO"/>
              </w:rPr>
              <w:t>Însu</w:t>
            </w:r>
            <w:r w:rsidRPr="00814EA3">
              <w:rPr>
                <w:rFonts w:ascii="Cambria Math" w:hAnsi="Cambria Math" w:cs="Cambria Math"/>
                <w:lang w:val="ro-RO"/>
              </w:rPr>
              <w:t>ș</w:t>
            </w:r>
            <w:r w:rsidRPr="00814EA3">
              <w:rPr>
                <w:lang w:val="ro-RO"/>
              </w:rPr>
              <w:t xml:space="preserve">irea terminologiei </w:t>
            </w:r>
            <w:r w:rsidRPr="00877AE8">
              <w:rPr>
                <w:lang w:val="ro-RO"/>
              </w:rPr>
              <w:t>în medicina internă</w:t>
            </w:r>
            <w:r>
              <w:t>;</w:t>
            </w:r>
          </w:p>
          <w:p w:rsidR="00972930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Pr="00991EB0">
              <w:rPr>
                <w:lang w:val="ro-RO"/>
              </w:rPr>
              <w:t>Utilizarea corectă a termenilor de specialitate;</w:t>
            </w:r>
          </w:p>
          <w:p w:rsidR="00972930" w:rsidRPr="00814EA3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 w:rsidRPr="00814EA3">
              <w:rPr>
                <w:lang w:val="ro-RO"/>
              </w:rPr>
              <w:t xml:space="preserve">Capacitatea de a explica apariţia semnelor şi simptomelor clinice precum </w:t>
            </w:r>
            <w:r w:rsidRPr="00814EA3">
              <w:rPr>
                <w:rFonts w:ascii="Cambria Math" w:hAnsi="Cambria Math" w:cs="Cambria Math"/>
                <w:lang w:val="ro-RO"/>
              </w:rPr>
              <w:t>ș</w:t>
            </w:r>
            <w:r w:rsidRPr="00814EA3">
              <w:rPr>
                <w:lang w:val="ro-RO"/>
              </w:rPr>
              <w:t>i modificările constantelor de laborator într-o afecţiune dată;</w:t>
            </w:r>
          </w:p>
          <w:p w:rsidR="00972930" w:rsidRPr="00814EA3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4.</w:t>
            </w:r>
            <w:r w:rsidRPr="00814EA3">
              <w:rPr>
                <w:lang w:val="ro-RO"/>
              </w:rPr>
              <w:t xml:space="preserve">Identificarea starii de boală </w:t>
            </w:r>
            <w:r w:rsidRPr="00814EA3">
              <w:rPr>
                <w:rFonts w:ascii="Cambria Math" w:hAnsi="Cambria Math" w:cs="Cambria Math"/>
                <w:lang w:val="ro-RO"/>
              </w:rPr>
              <w:t>ș</w:t>
            </w:r>
            <w:r w:rsidRPr="00814EA3">
              <w:rPr>
                <w:lang w:val="ro-RO"/>
              </w:rPr>
              <w:t>i stabilirea diagnosticului principalelor afec</w:t>
            </w:r>
            <w:r w:rsidRPr="00814EA3">
              <w:rPr>
                <w:rFonts w:ascii="Cambria Math" w:hAnsi="Cambria Math" w:cs="Cambria Math"/>
                <w:lang w:val="ro-RO"/>
              </w:rPr>
              <w:t>ț</w:t>
            </w:r>
            <w:r w:rsidRPr="00814EA3">
              <w:rPr>
                <w:lang w:val="ro-RO"/>
              </w:rPr>
              <w:t>iuni (formularea unor ipoteze diagnostice pe baza investigaţiilor paraclinice);</w:t>
            </w:r>
          </w:p>
          <w:p w:rsidR="00972930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5.</w:t>
            </w:r>
            <w:r w:rsidRPr="00814EA3">
              <w:rPr>
                <w:lang w:val="ro-RO"/>
              </w:rPr>
              <w:t>Conceperea unui plan terapeutic într-o afec</w:t>
            </w:r>
            <w:r w:rsidRPr="00814EA3">
              <w:rPr>
                <w:rFonts w:ascii="Cambria Math" w:hAnsi="Cambria Math" w:cs="Cambria Math"/>
                <w:lang w:val="ro-RO"/>
              </w:rPr>
              <w:t>ț</w:t>
            </w:r>
            <w:r w:rsidRPr="00814EA3">
              <w:rPr>
                <w:lang w:val="ro-RO"/>
              </w:rPr>
              <w:t>iune dată;</w:t>
            </w:r>
          </w:p>
          <w:p w:rsidR="00972930" w:rsidRPr="00991EB0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991EB0">
              <w:rPr>
                <w:lang w:val="ro-RO"/>
              </w:rPr>
              <w:t>Identificarea de termeni, relaţii, procese, perceperea unor relaţii şi conexiuni în patologiile complexe întâlnite;</w:t>
            </w:r>
          </w:p>
          <w:p w:rsidR="00972930" w:rsidRPr="004E40FF" w:rsidRDefault="00972930" w:rsidP="00A85C87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7. </w:t>
            </w:r>
            <w:r w:rsidRPr="00991EB0">
              <w:rPr>
                <w:lang w:val="ro-RO"/>
              </w:rPr>
              <w:t>Capacitatea de adaptare, la noi situaţii, la noile cazuri examinate.</w:t>
            </w:r>
          </w:p>
        </w:tc>
        <w:tc>
          <w:tcPr>
            <w:tcW w:w="9558" w:type="dxa"/>
            <w:tcBorders>
              <w:top w:val="single" w:sz="4" w:space="0" w:color="auto"/>
            </w:tcBorders>
            <w:shd w:val="clear" w:color="auto" w:fill="auto"/>
          </w:tcPr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:rsidR="00972930" w:rsidRPr="004E40FF" w:rsidRDefault="00972930" w:rsidP="00C83084">
            <w:pPr>
              <w:suppressAutoHyphens/>
              <w:jc w:val="both"/>
              <w:rPr>
                <w:lang w:val="ro-RO"/>
              </w:rPr>
            </w:pPr>
          </w:p>
        </w:tc>
      </w:tr>
      <w:tr w:rsidR="00972930" w:rsidRPr="00531A6B" w:rsidTr="00972930">
        <w:trPr>
          <w:cantSplit/>
          <w:trHeight w:val="1641"/>
        </w:trPr>
        <w:tc>
          <w:tcPr>
            <w:tcW w:w="648" w:type="dxa"/>
            <w:shd w:val="clear" w:color="auto" w:fill="C00000"/>
            <w:textDirection w:val="btLr"/>
          </w:tcPr>
          <w:p w:rsidR="00972930" w:rsidRPr="001E7966" w:rsidRDefault="00972930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558" w:type="dxa"/>
          </w:tcPr>
          <w:p w:rsidR="00972930" w:rsidRPr="00814EA3" w:rsidRDefault="00972930" w:rsidP="00A85C87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814EA3">
              <w:rPr>
                <w:lang w:val="ro-RO"/>
              </w:rPr>
              <w:t xml:space="preserve">Preocuparea pentru perfecţionarea profesională prin antrenarea abilităţilor de gândire critică demonstrată prin participare activă la curs </w:t>
            </w:r>
            <w:r w:rsidRPr="00814EA3">
              <w:rPr>
                <w:rFonts w:ascii="Cambria Math" w:hAnsi="Cambria Math" w:cs="Cambria Math"/>
                <w:lang w:val="ro-RO"/>
              </w:rPr>
              <w:t>ș</w:t>
            </w:r>
            <w:r w:rsidRPr="00814EA3">
              <w:rPr>
                <w:lang w:val="ro-RO"/>
              </w:rPr>
              <w:t>i laborator/seminar/proiect;</w:t>
            </w:r>
          </w:p>
          <w:p w:rsidR="00972930" w:rsidRPr="00814EA3" w:rsidRDefault="00972930" w:rsidP="00A85C87">
            <w:pPr>
              <w:ind w:left="284" w:hanging="284"/>
              <w:jc w:val="both"/>
              <w:rPr>
                <w:lang w:val="ro-RO"/>
              </w:rPr>
            </w:pPr>
            <w:r w:rsidRPr="00814EA3">
              <w:rPr>
                <w:lang w:val="ro-RO"/>
              </w:rPr>
              <w:t>2.</w:t>
            </w:r>
            <w:r w:rsidRPr="00814EA3">
              <w:rPr>
                <w:lang w:val="ro-RO"/>
              </w:rPr>
              <w:tab/>
              <w:t>Implicarea în activită</w:t>
            </w:r>
            <w:r w:rsidRPr="00814EA3">
              <w:rPr>
                <w:rFonts w:ascii="Cambria Math" w:hAnsi="Cambria Math" w:cs="Cambria Math"/>
                <w:lang w:val="ro-RO"/>
              </w:rPr>
              <w:t>ț</w:t>
            </w:r>
            <w:r w:rsidRPr="00814EA3">
              <w:rPr>
                <w:lang w:val="ro-RO"/>
              </w:rPr>
              <w:t xml:space="preserve">i de cercetare </w:t>
            </w:r>
            <w:r w:rsidRPr="00814EA3">
              <w:rPr>
                <w:rFonts w:ascii="Cambria Math" w:hAnsi="Cambria Math" w:cs="Cambria Math"/>
                <w:lang w:val="ro-RO"/>
              </w:rPr>
              <w:t>ș</w:t>
            </w:r>
            <w:r w:rsidRPr="00814EA3">
              <w:rPr>
                <w:lang w:val="ro-RO"/>
              </w:rPr>
              <w:t>tiin</w:t>
            </w:r>
            <w:r w:rsidRPr="00814EA3">
              <w:rPr>
                <w:rFonts w:ascii="Cambria Math" w:hAnsi="Cambria Math" w:cs="Cambria Math"/>
                <w:lang w:val="ro-RO"/>
              </w:rPr>
              <w:t>ț</w:t>
            </w:r>
            <w:r w:rsidRPr="00814EA3">
              <w:rPr>
                <w:lang w:val="ro-RO"/>
              </w:rPr>
              <w:t>ifică prin participare la elaborarea de referate, studii, articole de specialitate;</w:t>
            </w:r>
          </w:p>
          <w:p w:rsidR="00972930" w:rsidRPr="003D5A6F" w:rsidRDefault="00972930" w:rsidP="00A85C87">
            <w:pPr>
              <w:ind w:left="284" w:hanging="284"/>
              <w:jc w:val="both"/>
              <w:rPr>
                <w:lang w:val="ro-RO"/>
              </w:rPr>
            </w:pPr>
            <w:r w:rsidRPr="00814EA3">
              <w:rPr>
                <w:lang w:val="ro-RO"/>
              </w:rPr>
              <w:t>3.</w:t>
            </w:r>
            <w:r w:rsidRPr="00814EA3">
              <w:rPr>
                <w:lang w:val="ro-RO"/>
              </w:rPr>
              <w:tab/>
              <w:t xml:space="preserve">Utilizarea eficientă a surselor informaţionale şi a resurselor de comunicare şi formare profesională asistată (portaluri Internet, aplicaţii software de specialitate, baze de date, cursuri on-line etc.) atât in limba română cât </w:t>
            </w:r>
            <w:r w:rsidRPr="00814EA3">
              <w:rPr>
                <w:rFonts w:ascii="Cambria Math" w:hAnsi="Cambria Math" w:cs="Cambria Math"/>
                <w:lang w:val="ro-RO"/>
              </w:rPr>
              <w:t>ș</w:t>
            </w:r>
            <w:r w:rsidRPr="00814EA3">
              <w:rPr>
                <w:lang w:val="ro-RO"/>
              </w:rPr>
              <w:t>i într-o limbă de circulaţie interna</w:t>
            </w:r>
            <w:r w:rsidRPr="00814EA3">
              <w:rPr>
                <w:rFonts w:ascii="Cambria Math" w:hAnsi="Cambria Math" w:cs="Cambria Math"/>
                <w:lang w:val="ro-RO"/>
              </w:rPr>
              <w:t>ț</w:t>
            </w:r>
            <w:r w:rsidRPr="00814EA3">
              <w:rPr>
                <w:lang w:val="ro-RO"/>
              </w:rPr>
              <w:t>ională;</w:t>
            </w:r>
          </w:p>
        </w:tc>
        <w:tc>
          <w:tcPr>
            <w:tcW w:w="9558" w:type="dxa"/>
            <w:shd w:val="clear" w:color="auto" w:fill="auto"/>
          </w:tcPr>
          <w:p w:rsidR="00972930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972930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972930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972930" w:rsidRPr="003D5A6F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7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  <w:gridCol w:w="6946"/>
      </w:tblGrid>
      <w:tr w:rsidR="00BA4ED9" w:rsidRPr="00531A6B" w:rsidTr="00BA4ED9">
        <w:tc>
          <w:tcPr>
            <w:tcW w:w="3227" w:type="dxa"/>
            <w:shd w:val="clear" w:color="auto" w:fill="auto"/>
          </w:tcPr>
          <w:p w:rsidR="00BA4ED9" w:rsidRPr="00531A6B" w:rsidRDefault="00BA4ED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BA4ED9" w:rsidRPr="0006116E" w:rsidRDefault="00BA4ED9" w:rsidP="00A85C87">
            <w:pPr>
              <w:rPr>
                <w:lang w:val="ro-RO"/>
              </w:rPr>
            </w:pPr>
            <w:r w:rsidRPr="00F860EF">
              <w:rPr>
                <w:lang w:val="ro-RO"/>
              </w:rPr>
              <w:t>Însu</w:t>
            </w:r>
            <w:r w:rsidRPr="00F860EF">
              <w:rPr>
                <w:rFonts w:ascii="Cambria Math" w:hAnsi="Cambria Math" w:cs="Cambria Math"/>
                <w:lang w:val="ro-RO"/>
              </w:rPr>
              <w:t>ș</w:t>
            </w:r>
            <w:r w:rsidRPr="00F860EF">
              <w:rPr>
                <w:lang w:val="ro-RO"/>
              </w:rPr>
              <w:t>irea no</w:t>
            </w:r>
            <w:r w:rsidRPr="00F860EF">
              <w:rPr>
                <w:rFonts w:ascii="Cambria Math" w:hAnsi="Cambria Math" w:cs="Cambria Math"/>
                <w:lang w:val="ro-RO"/>
              </w:rPr>
              <w:t>ț</w:t>
            </w:r>
            <w:r w:rsidRPr="00F860EF">
              <w:rPr>
                <w:lang w:val="ro-RO"/>
              </w:rPr>
              <w:t xml:space="preserve">iunilor fundamentale de </w:t>
            </w:r>
            <w:r>
              <w:rPr>
                <w:lang w:val="ro-RO"/>
              </w:rPr>
              <w:t>medicina interna de ambulator</w:t>
            </w:r>
          </w:p>
        </w:tc>
        <w:tc>
          <w:tcPr>
            <w:tcW w:w="6946" w:type="dxa"/>
            <w:shd w:val="clear" w:color="auto" w:fill="auto"/>
          </w:tcPr>
          <w:p w:rsidR="00BA4ED9" w:rsidRPr="0006116E" w:rsidRDefault="00BA4ED9" w:rsidP="00A54C37">
            <w:pPr>
              <w:rPr>
                <w:lang w:val="ro-RO"/>
              </w:rPr>
            </w:pPr>
          </w:p>
        </w:tc>
      </w:tr>
      <w:tr w:rsidR="00BA4ED9" w:rsidRPr="00531A6B" w:rsidTr="00BA4ED9">
        <w:tc>
          <w:tcPr>
            <w:tcW w:w="3227" w:type="dxa"/>
            <w:shd w:val="clear" w:color="auto" w:fill="auto"/>
          </w:tcPr>
          <w:p w:rsidR="00BA4ED9" w:rsidRPr="00531A6B" w:rsidRDefault="00BA4ED9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BA4ED9" w:rsidRPr="00F860EF" w:rsidRDefault="00BA4ED9" w:rsidP="00A85C87">
            <w:pPr>
              <w:rPr>
                <w:lang w:val="ro-RO"/>
              </w:rPr>
            </w:pPr>
            <w:r w:rsidRPr="00F860EF">
              <w:rPr>
                <w:lang w:val="ro-RO"/>
              </w:rPr>
              <w:t>Cunoaşt</w:t>
            </w:r>
            <w:r>
              <w:rPr>
                <w:lang w:val="ro-RO"/>
              </w:rPr>
              <w:t>erea şi înţelegerea patologiilor cele mai frecvente in ambulator</w:t>
            </w:r>
          </w:p>
          <w:p w:rsidR="00BA4ED9" w:rsidRPr="00F860EF" w:rsidRDefault="00BA4ED9" w:rsidP="00A85C87">
            <w:pPr>
              <w:rPr>
                <w:lang w:val="ro-RO"/>
              </w:rPr>
            </w:pPr>
            <w:r w:rsidRPr="00F860EF">
              <w:rPr>
                <w:lang w:val="ro-RO"/>
              </w:rPr>
              <w:t>Explicarea mani</w:t>
            </w:r>
            <w:r>
              <w:rPr>
                <w:lang w:val="ro-RO"/>
              </w:rPr>
              <w:t>festărilor clinice in ambulatorul de medicina interna</w:t>
            </w:r>
          </w:p>
          <w:p w:rsidR="00BA4ED9" w:rsidRPr="00F860EF" w:rsidRDefault="00BA4ED9" w:rsidP="00A85C87">
            <w:pPr>
              <w:rPr>
                <w:lang w:val="ro-RO"/>
              </w:rPr>
            </w:pPr>
            <w:r w:rsidRPr="00F860EF">
              <w:rPr>
                <w:lang w:val="ro-RO"/>
              </w:rPr>
              <w:t>Diferen</w:t>
            </w:r>
            <w:r w:rsidRPr="00F860EF">
              <w:rPr>
                <w:rFonts w:ascii="Cambria Math" w:hAnsi="Cambria Math" w:cs="Cambria Math"/>
                <w:lang w:val="ro-RO"/>
              </w:rPr>
              <w:t>ț</w:t>
            </w:r>
            <w:r>
              <w:rPr>
                <w:lang w:val="ro-RO"/>
              </w:rPr>
              <w:t>ierea criteriilor de incadrare in faza prespital a afectiunilor</w:t>
            </w:r>
          </w:p>
          <w:p w:rsidR="00BA4ED9" w:rsidRPr="0006116E" w:rsidRDefault="00BA4ED9" w:rsidP="00A85C87">
            <w:pPr>
              <w:rPr>
                <w:lang w:val="ro-RO"/>
              </w:rPr>
            </w:pPr>
            <w:r w:rsidRPr="00F860EF">
              <w:rPr>
                <w:lang w:val="ro-RO"/>
              </w:rPr>
              <w:t xml:space="preserve">Înţelegerea metodelor de diagnostic </w:t>
            </w:r>
            <w:r w:rsidRPr="00F860EF">
              <w:rPr>
                <w:rFonts w:ascii="Cambria Math" w:hAnsi="Cambria Math" w:cs="Cambria Math"/>
                <w:lang w:val="ro-RO"/>
              </w:rPr>
              <w:t>ș</w:t>
            </w:r>
            <w:r w:rsidRPr="00F860EF">
              <w:rPr>
                <w:lang w:val="ro-RO"/>
              </w:rPr>
              <w:t>i a principiilor</w:t>
            </w:r>
            <w:r>
              <w:rPr>
                <w:lang w:val="ro-RO"/>
              </w:rPr>
              <w:t xml:space="preserve"> de tratament ambulator</w:t>
            </w:r>
          </w:p>
        </w:tc>
        <w:tc>
          <w:tcPr>
            <w:tcW w:w="6946" w:type="dxa"/>
            <w:shd w:val="clear" w:color="auto" w:fill="auto"/>
          </w:tcPr>
          <w:p w:rsidR="00BA4ED9" w:rsidRPr="0006116E" w:rsidRDefault="00BA4ED9" w:rsidP="00A54C37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  <w:gridCol w:w="1087"/>
        <w:gridCol w:w="2627"/>
        <w:gridCol w:w="1096"/>
        <w:gridCol w:w="1893"/>
      </w:tblGrid>
      <w:tr w:rsidR="00C83084" w:rsidRPr="00531A6B" w:rsidTr="001F10D2">
        <w:tc>
          <w:tcPr>
            <w:tcW w:w="4590" w:type="dxa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2627" w:type="dxa"/>
            <w:shd w:val="clear" w:color="auto" w:fill="auto"/>
          </w:tcPr>
          <w:p w:rsidR="0067367A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 w:rsidR="00C83084">
              <w:rPr>
                <w:lang w:val="ro-RO"/>
              </w:rPr>
              <w:t>re</w:t>
            </w:r>
          </w:p>
        </w:tc>
        <w:tc>
          <w:tcPr>
            <w:tcW w:w="1096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 w:rsidRPr="0075197C">
              <w:rPr>
                <w:lang w:val="ro-RO"/>
              </w:rPr>
              <w:t>1. Curs introductiv: cunoaşterea funcţiilor medicinei interne în ambulator</w:t>
            </w:r>
            <w:r>
              <w:rPr>
                <w:lang w:val="ro-RO"/>
              </w:rPr>
              <w:t xml:space="preserve">; </w:t>
            </w:r>
            <w:r w:rsidRPr="0075197C">
              <w:rPr>
                <w:lang w:val="ro-RO"/>
              </w:rPr>
              <w:t xml:space="preserve"> noţiunea de diagnostic clinic în ambulator: etape</w:t>
            </w:r>
            <w:r>
              <w:rPr>
                <w:lang w:val="ro-RO"/>
              </w:rPr>
              <w:t xml:space="preserve">; </w:t>
            </w:r>
            <w:r w:rsidRPr="0075197C">
              <w:rPr>
                <w:lang w:val="ro-RO"/>
              </w:rPr>
              <w:t xml:space="preserve"> abordare terapeutică diferenţiată</w:t>
            </w:r>
            <w:r>
              <w:rPr>
                <w:lang w:val="ro-RO"/>
              </w:rPr>
              <w:t xml:space="preserve">; </w:t>
            </w:r>
            <w:r w:rsidRPr="0075197C">
              <w:rPr>
                <w:lang w:val="ro-RO"/>
              </w:rPr>
              <w:t>noţiunea de prevenţie şi recuperare</w:t>
            </w:r>
          </w:p>
        </w:tc>
        <w:tc>
          <w:tcPr>
            <w:tcW w:w="2627" w:type="dxa"/>
            <w:vMerge w:val="restart"/>
            <w:shd w:val="clear" w:color="auto" w:fill="auto"/>
          </w:tcPr>
          <w:p w:rsidR="001F10D2" w:rsidRPr="001E7966" w:rsidRDefault="001F10D2" w:rsidP="0041698C">
            <w:pPr>
              <w:ind w:left="317"/>
              <w:rPr>
                <w:lang w:val="ro-RO"/>
              </w:rPr>
            </w:pPr>
            <w:r w:rsidRPr="001F10D2">
              <w:rPr>
                <w:lang w:val="ro-RO"/>
              </w:rPr>
              <w:t>PRELEGERE INTERACTIVĂ</w:t>
            </w: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 w:val="restart"/>
          </w:tcPr>
          <w:p w:rsidR="00D96D47" w:rsidRPr="00D96D47" w:rsidRDefault="00D96D47" w:rsidP="00D96D47">
            <w:pPr>
              <w:rPr>
                <w:lang w:val="ro-RO"/>
              </w:rPr>
            </w:pPr>
            <w:r w:rsidRPr="00C97BB2">
              <w:rPr>
                <w:lang w:val="ro-RO"/>
              </w:rPr>
              <w:t>•</w:t>
            </w:r>
            <w:r w:rsidRPr="00D96D47">
              <w:rPr>
                <w:lang w:val="ro-RO"/>
              </w:rPr>
              <w:t>Prelegere orală susţinută cu ajutorul prezentărilor Powerpoint structurate, interactive, însoţite de o iconografie bogată şi sugestivă, disponibile pe platforma de e-learningMoodle a universită</w:t>
            </w:r>
            <w:r w:rsidRPr="00D96D47">
              <w:rPr>
                <w:rFonts w:ascii="Cambria Math" w:hAnsi="Cambria Math" w:cs="Cambria Math"/>
                <w:lang w:val="ro-RO"/>
              </w:rPr>
              <w:t>ț</w:t>
            </w:r>
            <w:r w:rsidRPr="00D96D47">
              <w:rPr>
                <w:lang w:val="ro-RO"/>
              </w:rPr>
              <w:t>ii.</w:t>
            </w:r>
          </w:p>
          <w:p w:rsidR="00D96D47" w:rsidRPr="00D96D47" w:rsidRDefault="00D96D47" w:rsidP="00D96D47">
            <w:pPr>
              <w:rPr>
                <w:lang w:val="ro-RO"/>
              </w:rPr>
            </w:pPr>
            <w:r w:rsidRPr="00C97BB2">
              <w:rPr>
                <w:lang w:val="ro-RO"/>
              </w:rPr>
              <w:t>•</w:t>
            </w:r>
            <w:r w:rsidRPr="00D96D47">
              <w:rPr>
                <w:lang w:val="ro-RO"/>
              </w:rPr>
              <w:t xml:space="preserve">Materialul predat este revizuit </w:t>
            </w:r>
            <w:r w:rsidRPr="00D96D47">
              <w:rPr>
                <w:rFonts w:ascii="Cambria Math" w:hAnsi="Cambria Math" w:cs="Cambria Math"/>
                <w:lang w:val="ro-RO"/>
              </w:rPr>
              <w:t>ș</w:t>
            </w:r>
            <w:r w:rsidRPr="00D96D47">
              <w:rPr>
                <w:lang w:val="ro-RO"/>
              </w:rPr>
              <w:t>i completat cu informa</w:t>
            </w:r>
            <w:r w:rsidRPr="00D96D47">
              <w:rPr>
                <w:rFonts w:ascii="Cambria Math" w:hAnsi="Cambria Math" w:cs="Cambria Math"/>
                <w:lang w:val="ro-RO"/>
              </w:rPr>
              <w:t>ț</w:t>
            </w:r>
            <w:r w:rsidRPr="00D96D47">
              <w:rPr>
                <w:lang w:val="ro-RO"/>
              </w:rPr>
              <w:t xml:space="preserve">ia de ultimă oră relevantă pentru medicina internă de ambulator. </w:t>
            </w:r>
          </w:p>
          <w:p w:rsidR="001F10D2" w:rsidRPr="0041698C" w:rsidRDefault="00D96D47" w:rsidP="00D96D47">
            <w:pPr>
              <w:rPr>
                <w:lang w:val="ro-RO"/>
              </w:rPr>
            </w:pPr>
            <w:r w:rsidRPr="00C97BB2">
              <w:rPr>
                <w:lang w:val="ro-RO"/>
              </w:rPr>
              <w:t>•Fiecare curs prezintă la început obiectivele educa</w:t>
            </w:r>
            <w:r w:rsidRPr="00C97BB2">
              <w:rPr>
                <w:rFonts w:ascii="Cambria Math" w:hAnsi="Cambria Math" w:cs="Cambria Math"/>
                <w:lang w:val="ro-RO"/>
              </w:rPr>
              <w:t>ț</w:t>
            </w:r>
            <w:r w:rsidRPr="00C97BB2">
              <w:rPr>
                <w:lang w:val="ro-RO"/>
              </w:rPr>
              <w:t xml:space="preserve">ionale </w:t>
            </w:r>
            <w:r w:rsidRPr="00C97BB2">
              <w:rPr>
                <w:rFonts w:ascii="Cambria Math" w:hAnsi="Cambria Math" w:cs="Cambria Math"/>
                <w:lang w:val="ro-RO"/>
              </w:rPr>
              <w:t>ș</w:t>
            </w:r>
            <w:r w:rsidRPr="00C97BB2">
              <w:rPr>
                <w:lang w:val="ro-RO"/>
              </w:rPr>
              <w:t>i se încheie cu sumarizarea no</w:t>
            </w:r>
            <w:r w:rsidRPr="00C97BB2">
              <w:rPr>
                <w:rFonts w:ascii="Cambria Math" w:hAnsi="Cambria Math" w:cs="Cambria Math"/>
                <w:lang w:val="ro-RO"/>
              </w:rPr>
              <w:t>ț</w:t>
            </w:r>
            <w:r w:rsidRPr="00C97BB2">
              <w:rPr>
                <w:lang w:val="ro-RO"/>
              </w:rPr>
              <w:t>iunilor prezentate</w:t>
            </w:r>
            <w:r>
              <w:rPr>
                <w:lang w:val="ro-RO"/>
              </w:rPr>
              <w:t>.</w:t>
            </w: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 w:rsidRPr="0075197C">
              <w:rPr>
                <w:lang w:val="ro-RO"/>
              </w:rPr>
              <w:t>2. Dispneea respiratorie în medicina internă de ambulator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 w:rsidRPr="0075197C">
              <w:rPr>
                <w:lang w:val="ro-RO"/>
              </w:rPr>
              <w:t>3. Dispneea cardiacă în medicina internă de ambulator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75197C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Pr="001C2F26">
              <w:rPr>
                <w:lang w:val="ro-RO"/>
              </w:rPr>
              <w:t>Strategia şi managementul riscului cardio-vascular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715849">
              <w:rPr>
                <w:lang w:val="ro-RO"/>
              </w:rPr>
              <w:t>. Bolnavul hipertensiv în ambulator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1E2251">
              <w:rPr>
                <w:lang w:val="ro-RO"/>
              </w:rPr>
              <w:t>Ateroscleroza  - atitudine diagnostică şi terapeutică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7. </w:t>
            </w:r>
            <w:r w:rsidRPr="001E2251">
              <w:rPr>
                <w:lang w:val="ro-RO"/>
              </w:rPr>
              <w:t>Algoritm de diagnostic şi tratament la pacientul cu aritmie cardiacă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1E2251" w:rsidRDefault="001F10D2" w:rsidP="00A85C87">
            <w:pPr>
              <w:rPr>
                <w:lang w:val="ro-RO"/>
              </w:rPr>
            </w:pPr>
            <w:r>
              <w:rPr>
                <w:lang w:val="ro-RO" w:eastAsia="en-GB"/>
              </w:rPr>
              <w:t xml:space="preserve">8. </w:t>
            </w:r>
            <w:r w:rsidRPr="001E2251">
              <w:rPr>
                <w:lang w:val="ro-RO" w:eastAsia="en-GB"/>
              </w:rPr>
              <w:t>Prevenţia: concept integrativ în medicina internă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9. </w:t>
            </w:r>
            <w:r w:rsidRPr="001C2F26">
              <w:rPr>
                <w:lang w:val="ro-RO"/>
              </w:rPr>
              <w:t>Recuperarea cardiovasculară. Managementul bolnavului cardiac operat.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10. </w:t>
            </w:r>
            <w:r w:rsidRPr="001C2F26">
              <w:rPr>
                <w:lang w:val="ro-RO"/>
              </w:rPr>
              <w:t>Interacţiuni medicamentoase în practica medicinei interne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11. </w:t>
            </w:r>
            <w:r w:rsidRPr="001C2F26">
              <w:rPr>
                <w:lang w:val="ro-RO"/>
              </w:rPr>
              <w:t>Bolnavul cu afectare hepatica cronică. Algoritm de diagnostic şi tratament în sindromul icteric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12. </w:t>
            </w:r>
            <w:r w:rsidRPr="00075724">
              <w:rPr>
                <w:lang w:val="ro-RO"/>
              </w:rPr>
              <w:t>Sindromul anemic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13. </w:t>
            </w:r>
            <w:r w:rsidRPr="00075724">
              <w:rPr>
                <w:lang w:val="ro-RO"/>
              </w:rPr>
              <w:t>Sindroame renale în medicina internă de ambulator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14. </w:t>
            </w:r>
            <w:r w:rsidRPr="00075724">
              <w:rPr>
                <w:lang w:val="ro-RO"/>
              </w:rPr>
              <w:t>Boala neoplazică - diagnostic precoce şi particularităţi clinice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85C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AE64FD">
        <w:tc>
          <w:tcPr>
            <w:tcW w:w="10206" w:type="dxa"/>
            <w:gridSpan w:val="5"/>
            <w:shd w:val="clear" w:color="auto" w:fill="auto"/>
          </w:tcPr>
          <w:p w:rsidR="005B62D2" w:rsidRPr="00531A6B" w:rsidRDefault="005B62D2" w:rsidP="005B62D2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5B62D2" w:rsidRPr="00C97BB2" w:rsidRDefault="005B62D2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1. Curs Medicină internă de Ambulator, Prevenţie şi Recuperare Cardiovasculară, cadre de predare, </w:t>
            </w:r>
            <w:r w:rsidRPr="005B62D2">
              <w:rPr>
                <w:rFonts w:ascii="Times New Roman" w:hAnsi="Times New Roman"/>
                <w:sz w:val="20"/>
                <w:szCs w:val="20"/>
                <w:lang w:val="ro-RO"/>
              </w:rPr>
              <w:t>Prof. Univ. Dr. Drăgan Simona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,P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rof. Univ. Dr. Gaiţă  Dan,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(curs audiat 2018-2019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)</w:t>
            </w:r>
          </w:p>
          <w:p w:rsidR="005B62D2" w:rsidRDefault="005B62D2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lastRenderedPageBreak/>
              <w:t>2. Compendiu de specialităţi medico-chirurgicale. Stoica V., Scripcariu V. Vol.1 şi 2. Editura Medicală. Bucureşti 2016</w:t>
            </w:r>
          </w:p>
          <w:p w:rsidR="005B62D2" w:rsidRPr="00C97BB2" w:rsidRDefault="00090643" w:rsidP="0009064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3. Note de curs medicină internă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ambulatoriu. Editura Victor Babes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Timisoara2017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 I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SBN: 978-606-786-062-7</w:t>
            </w:r>
            <w:r w:rsidR="009C542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="009C5427" w:rsidRPr="009C5427">
              <w:rPr>
                <w:rFonts w:ascii="Times New Roman" w:hAnsi="Times New Roman"/>
                <w:sz w:val="20"/>
                <w:szCs w:val="20"/>
                <w:lang w:val="ro-RO"/>
              </w:rPr>
              <w:t>format e-book pe site-ul universității.</w:t>
            </w:r>
          </w:p>
          <w:p w:rsidR="005B62D2" w:rsidRPr="00C97BB2" w:rsidRDefault="00090643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4</w:t>
            </w:r>
            <w:r w:rsidR="005B62D2"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Sinteze clinice în medicina internă - Silvia Mancaş şi colab. Ed. EurovestPublishingHouse, Timişoara , 2010, ISBN: 978-973-88562-0-2; Editura Augusta, ISBN: 978-973-695-291-3. </w:t>
            </w:r>
          </w:p>
          <w:p w:rsidR="005B62D2" w:rsidRPr="00C97BB2" w:rsidRDefault="00090643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5</w:t>
            </w:r>
            <w:r w:rsidR="005B62D2"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Ghid terapeutic - Silvia Mancaş şi colab., Ed. EurovestPublishingHouse, Timişoara , 2010, ISBN: 978-973-88562-1-9; Editura Augusta, ISBN: 978-973-695-292-0.</w:t>
            </w:r>
          </w:p>
          <w:p w:rsidR="005B62D2" w:rsidRPr="00C97BB2" w:rsidRDefault="00090643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6</w:t>
            </w:r>
            <w:r w:rsidR="005B62D2"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Studii de caz - Selecţie din experienţa colectivului Disciplinei de Policlinică Medicală, Urgenţe Medicale şi Recuperare Cardiovasculară a Universităţii de Medicină şi Farmacie “Victor Babeş” Timişoara (Ediţie electronică pe DVD), ISBN: 978-973-88562-2-6.</w:t>
            </w:r>
          </w:p>
          <w:p w:rsidR="005B62D2" w:rsidRDefault="005B62D2" w:rsidP="005B62D2">
            <w:pPr>
              <w:jc w:val="both"/>
              <w:rPr>
                <w:rFonts w:eastAsia="Calibri"/>
                <w:lang w:val="ro-RO" w:eastAsia="en-US"/>
              </w:rPr>
            </w:pPr>
          </w:p>
          <w:p w:rsidR="005B62D2" w:rsidRPr="00531A6B" w:rsidRDefault="005B62D2" w:rsidP="005B62D2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664AEF" w:rsidRPr="00664AEF" w:rsidRDefault="00664AEF" w:rsidP="00664AEF">
            <w:pPr>
              <w:pStyle w:val="BodyText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sz w:val="20"/>
              </w:rPr>
              <w:t>Harrison S - Principles Of Internal Medicine 2vol - Editia 19, 2015, Editura Callisto</w:t>
            </w:r>
          </w:p>
          <w:p w:rsidR="001F10D2" w:rsidRPr="00664AEF" w:rsidRDefault="005B62D2" w:rsidP="00664AEF">
            <w:pPr>
              <w:pStyle w:val="BodyText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bCs/>
                <w:kern w:val="36"/>
                <w:sz w:val="20"/>
              </w:rPr>
              <w:t xml:space="preserve">The Merck Manual of Diagnosis and Therapy, 20th Edition, </w:t>
            </w:r>
            <w:r w:rsidRPr="00664AEF">
              <w:rPr>
                <w:sz w:val="20"/>
              </w:rPr>
              <w:t>Robert S. Porter, Apr 2018</w:t>
            </w:r>
          </w:p>
        </w:tc>
      </w:tr>
      <w:tr w:rsidR="001F10D2" w:rsidRPr="00531A6B" w:rsidTr="00090643">
        <w:tc>
          <w:tcPr>
            <w:tcW w:w="3503" w:type="dxa"/>
            <w:shd w:val="clear" w:color="auto" w:fill="auto"/>
          </w:tcPr>
          <w:p w:rsidR="001F10D2" w:rsidRPr="00531A6B" w:rsidRDefault="00090643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8.2 S</w:t>
            </w:r>
            <w:r w:rsidR="001F10D2">
              <w:rPr>
                <w:lang w:val="ro-RO"/>
              </w:rPr>
              <w:t>tagiu</w:t>
            </w:r>
          </w:p>
        </w:tc>
        <w:tc>
          <w:tcPr>
            <w:tcW w:w="3714" w:type="dxa"/>
            <w:gridSpan w:val="2"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1893" w:type="dxa"/>
          </w:tcPr>
          <w:p w:rsidR="001F10D2" w:rsidRPr="00531A6B" w:rsidRDefault="001F10D2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8929A7" w:rsidRDefault="00932C1F" w:rsidP="00A85C87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8929A7">
              <w:rPr>
                <w:lang w:val="ro-RO"/>
              </w:rPr>
              <w:t xml:space="preserve"> Deprinderea tehnicii dg. pozitiv de primă etapă în ambulator</w:t>
            </w:r>
            <w:r>
              <w:rPr>
                <w:lang w:val="ro-RO"/>
              </w:rPr>
              <w:t xml:space="preserve">: </w:t>
            </w:r>
            <w:r w:rsidRPr="008929A7">
              <w:rPr>
                <w:lang w:val="ro-RO"/>
              </w:rPr>
              <w:t xml:space="preserve"> anamneză</w:t>
            </w:r>
            <w:r>
              <w:rPr>
                <w:lang w:val="ro-RO"/>
              </w:rPr>
              <w:t>;</w:t>
            </w:r>
            <w:r w:rsidRPr="008929A7">
              <w:rPr>
                <w:lang w:val="ro-RO"/>
              </w:rPr>
              <w:t xml:space="preserve"> examen obiectiv</w:t>
            </w:r>
            <w:r>
              <w:rPr>
                <w:lang w:val="ro-RO"/>
              </w:rPr>
              <w:t>;</w:t>
            </w:r>
            <w:r w:rsidRPr="008929A7">
              <w:rPr>
                <w:lang w:val="ro-RO"/>
              </w:rPr>
              <w:t xml:space="preserve"> explorări paraclinice de primă intenţie</w:t>
            </w:r>
            <w:r>
              <w:rPr>
                <w:lang w:val="ro-RO"/>
              </w:rPr>
              <w:t>;</w:t>
            </w:r>
            <w:r w:rsidRPr="008929A7">
              <w:rPr>
                <w:lang w:val="ro-RO"/>
              </w:rPr>
              <w:t xml:space="preserve"> particularităţile abordului farmacolog</w:t>
            </w:r>
            <w:r>
              <w:rPr>
                <w:lang w:val="ro-RO"/>
              </w:rPr>
              <w:t>ic  în consultaţia de ambulator</w:t>
            </w:r>
          </w:p>
          <w:p w:rsidR="00932C1F" w:rsidRPr="00531A6B" w:rsidRDefault="00932C1F" w:rsidP="00A85C87">
            <w:pPr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Metodologia completării şi eliberării tipizatelor în ambulator (reţete, bilete de trimitere şi internare, concedii, etc)</w:t>
            </w:r>
          </w:p>
        </w:tc>
        <w:tc>
          <w:tcPr>
            <w:tcW w:w="3714" w:type="dxa"/>
            <w:gridSpan w:val="2"/>
            <w:vMerge w:val="restart"/>
            <w:shd w:val="clear" w:color="auto" w:fill="auto"/>
          </w:tcPr>
          <w:p w:rsidR="00932C1F" w:rsidRDefault="00932C1F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PRELEGERE+DEZBATERE+</w:t>
            </w:r>
          </w:p>
          <w:p w:rsidR="00932C1F" w:rsidRDefault="00932C1F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t xml:space="preserve">STUDII - PREZENTĂRI </w:t>
            </w:r>
            <w:r w:rsidRPr="009A3E1F">
              <w:t>DE CAZ</w:t>
            </w:r>
          </w:p>
          <w:p w:rsidR="00932C1F" w:rsidRPr="00531A6B" w:rsidRDefault="00932C1F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 w:val="restart"/>
          </w:tcPr>
          <w:p w:rsidR="007A492A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•Prelegere orală susţinută cu ajutorul prezentărilor Powerpoint disponibile pe platforma de e-learningMoodle a universită</w:t>
            </w:r>
            <w:r w:rsidRPr="008929A7">
              <w:rPr>
                <w:rFonts w:ascii="Cambria Math" w:hAnsi="Cambria Math" w:cs="Cambria Math"/>
                <w:lang w:val="ro-RO"/>
              </w:rPr>
              <w:t>ț</w:t>
            </w:r>
            <w:r w:rsidRPr="008929A7">
              <w:rPr>
                <w:lang w:val="ro-RO"/>
              </w:rPr>
              <w:t>ii.</w:t>
            </w:r>
          </w:p>
          <w:p w:rsidR="007A492A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 xml:space="preserve">•Prezentarea metodelor de investigaţie paraclinică (teste de laborator şi explorări funcţionale) sub forma tabelelor, schemelor, algoritmilor de diagnostic în scopul familiarizării </w:t>
            </w:r>
            <w:r w:rsidRPr="008929A7">
              <w:rPr>
                <w:rFonts w:ascii="Cambria Math" w:hAnsi="Cambria Math" w:cs="Cambria Math"/>
                <w:lang w:val="ro-RO"/>
              </w:rPr>
              <w:t>ș</w:t>
            </w:r>
            <w:r w:rsidRPr="008929A7">
              <w:rPr>
                <w:lang w:val="ro-RO"/>
              </w:rPr>
              <w:t>i re</w:t>
            </w:r>
            <w:r w:rsidRPr="008929A7">
              <w:rPr>
                <w:rFonts w:ascii="Cambria Math" w:hAnsi="Cambria Math" w:cs="Cambria Math"/>
                <w:lang w:val="ro-RO"/>
              </w:rPr>
              <w:t>ț</w:t>
            </w:r>
            <w:r w:rsidRPr="008929A7">
              <w:rPr>
                <w:lang w:val="ro-RO"/>
              </w:rPr>
              <w:t xml:space="preserve">inerii principalelor investigaţii de laborator </w:t>
            </w:r>
            <w:r w:rsidRPr="008929A7">
              <w:rPr>
                <w:rFonts w:ascii="Cambria Math" w:hAnsi="Cambria Math" w:cs="Cambria Math"/>
                <w:lang w:val="ro-RO"/>
              </w:rPr>
              <w:t>ș</w:t>
            </w:r>
            <w:r w:rsidRPr="008929A7">
              <w:rPr>
                <w:lang w:val="ro-RO"/>
              </w:rPr>
              <w:t>i paraclinice pentru o anumită patologie.</w:t>
            </w:r>
          </w:p>
          <w:p w:rsidR="007A492A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 xml:space="preserve">•Indicaţiile, contraindicaţiile, metodologia şi interpretarea rezultatelor diferitelor tehnici curente de explorare funcţională </w:t>
            </w:r>
          </w:p>
          <w:p w:rsidR="007A492A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•Prezentarea exemplelor tipice de buletine de laborator şi discu</w:t>
            </w:r>
            <w:r w:rsidRPr="008929A7">
              <w:rPr>
                <w:rFonts w:ascii="Cambria Math" w:hAnsi="Cambria Math" w:cs="Cambria Math"/>
                <w:lang w:val="ro-RO"/>
              </w:rPr>
              <w:t>ț</w:t>
            </w:r>
            <w:r w:rsidRPr="008929A7">
              <w:rPr>
                <w:lang w:val="ro-RO"/>
              </w:rPr>
              <w:t>ii interactive pe cazuri clinice la finalul fiecărei lucrări practice.</w:t>
            </w:r>
          </w:p>
          <w:p w:rsidR="00932C1F" w:rsidRPr="0041698C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•</w:t>
            </w:r>
            <w:bookmarkStart w:id="0" w:name="_GoBack"/>
            <w:bookmarkEnd w:id="0"/>
            <w:r w:rsidRPr="008929A7">
              <w:rPr>
                <w:lang w:val="ro-RO"/>
              </w:rPr>
              <w:t>Verificarea însu</w:t>
            </w:r>
            <w:r w:rsidRPr="008929A7">
              <w:rPr>
                <w:rFonts w:ascii="Cambria Math" w:hAnsi="Cambria Math" w:cs="Cambria Math"/>
                <w:lang w:val="ro-RO"/>
              </w:rPr>
              <w:t>ș</w:t>
            </w:r>
            <w:r w:rsidRPr="008929A7">
              <w:rPr>
                <w:lang w:val="ro-RO"/>
              </w:rPr>
              <w:t>irii principalelor cuno</w:t>
            </w:r>
            <w:r w:rsidRPr="008929A7">
              <w:rPr>
                <w:rFonts w:ascii="Cambria Math" w:hAnsi="Cambria Math" w:cs="Cambria Math"/>
                <w:lang w:val="ro-RO"/>
              </w:rPr>
              <w:t>ș</w:t>
            </w:r>
            <w:r w:rsidRPr="008929A7">
              <w:rPr>
                <w:lang w:val="ro-RO"/>
              </w:rPr>
              <w:t>tin</w:t>
            </w:r>
            <w:r w:rsidRPr="008929A7">
              <w:rPr>
                <w:rFonts w:ascii="Cambria Math" w:hAnsi="Cambria Math" w:cs="Cambria Math"/>
                <w:lang w:val="ro-RO"/>
              </w:rPr>
              <w:t>ț</w:t>
            </w:r>
            <w:r w:rsidRPr="008929A7">
              <w:rPr>
                <w:lang w:val="ro-RO"/>
              </w:rPr>
              <w:t>e predate prin întrebări de tip grilă la finalul LP</w:t>
            </w: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Default="00932C1F" w:rsidP="00A85C87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Pr="00B2473B">
              <w:rPr>
                <w:lang w:val="ro-RO"/>
              </w:rPr>
              <w:t>Prezentare de caz: bolnavul cu astm bronşic persistent, bolnavul cu BPOC</w:t>
            </w:r>
          </w:p>
          <w:p w:rsidR="00932C1F" w:rsidRPr="00531A6B" w:rsidRDefault="00932C1F" w:rsidP="00A85C87">
            <w:pPr>
              <w:jc w:val="both"/>
              <w:rPr>
                <w:lang w:val="ro-RO"/>
              </w:rPr>
            </w:pPr>
            <w:r w:rsidRPr="00B2473B">
              <w:rPr>
                <w:lang w:val="ro-RO"/>
              </w:rPr>
              <w:t>Farmacologie clinică: medicaţia pe aparate şi sisteme utilizată în medicina internă de ambulator: respirator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9443A4" w:rsidRDefault="00932C1F" w:rsidP="00A85C87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Pr="009443A4">
              <w:rPr>
                <w:lang w:val="ro-RO"/>
              </w:rPr>
              <w:t>. Prezentare de caz: bolnavul cu insuficienţă cardiacă cronică</w:t>
            </w:r>
          </w:p>
          <w:p w:rsidR="00932C1F" w:rsidRPr="009443A4" w:rsidRDefault="00932C1F" w:rsidP="00A85C87">
            <w:pPr>
              <w:jc w:val="both"/>
              <w:rPr>
                <w:lang w:val="ro-RO"/>
              </w:rPr>
            </w:pPr>
            <w:r w:rsidRPr="009443A4">
              <w:rPr>
                <w:lang w:val="ro-RO"/>
              </w:rPr>
              <w:t>Farmacologie clinică: medicaţia pe aparate şi sisteme utilizată în medicina internă de ambulator: cardiovascular;</w:t>
            </w:r>
          </w:p>
          <w:p w:rsidR="00932C1F" w:rsidRPr="009443A4" w:rsidRDefault="00932C1F" w:rsidP="00A85C87">
            <w:pPr>
              <w:jc w:val="both"/>
              <w:rPr>
                <w:lang w:val="ro-RO"/>
              </w:rPr>
            </w:pPr>
            <w:r w:rsidRPr="009443A4">
              <w:rPr>
                <w:lang w:val="ro-RO"/>
              </w:rPr>
              <w:t>Farmacologie clinică: terapia anticoagulantă şi antiagregantă, preparate, posologie şi monitorizare</w:t>
            </w:r>
          </w:p>
          <w:p w:rsidR="00932C1F" w:rsidRDefault="00932C1F" w:rsidP="00A85C87">
            <w:pPr>
              <w:jc w:val="both"/>
              <w:rPr>
                <w:lang w:val="ro-RO"/>
              </w:rPr>
            </w:pPr>
            <w:r w:rsidRPr="009443A4">
              <w:rPr>
                <w:lang w:val="ro-RO"/>
              </w:rPr>
              <w:t>Scheme actuale de profilaxie a endocarditei infecţioase, pentru pacienţii cu risc, antibiotice utilizate, posologie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Default="00932C1F" w:rsidP="00A85C87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Pr="00B2473B">
              <w:rPr>
                <w:lang w:val="ro-RO"/>
              </w:rPr>
              <w:t>Evaluarea riscului cardiovascular global. Scale de risc.Prezentare de caz: bolnav dislipidemic, bolnav diabetic</w:t>
            </w:r>
          </w:p>
          <w:p w:rsidR="00932C1F" w:rsidRPr="00531A6B" w:rsidRDefault="00932C1F" w:rsidP="00A85C87">
            <w:pPr>
              <w:jc w:val="both"/>
              <w:rPr>
                <w:lang w:val="ro-RO"/>
              </w:rPr>
            </w:pPr>
            <w:r w:rsidRPr="00B2473B">
              <w:rPr>
                <w:lang w:val="ro-RO"/>
              </w:rPr>
              <w:t>Măsuri nonfarmacologice şi farmacologice în profilaxia primară şi secundară a bolilor cardiovasculare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Default="00932C1F" w:rsidP="00A85C87">
            <w:pPr>
              <w:rPr>
                <w:lang w:val="ro-RO"/>
              </w:rPr>
            </w:pPr>
            <w:r>
              <w:rPr>
                <w:lang w:val="ro-RO"/>
              </w:rPr>
              <w:t xml:space="preserve">5. </w:t>
            </w:r>
            <w:r w:rsidRPr="008A4652">
              <w:rPr>
                <w:lang w:val="ro-RO"/>
              </w:rPr>
              <w:t>Prezentare de caz: bolnavul hipertensiv</w:t>
            </w:r>
            <w:r>
              <w:rPr>
                <w:lang w:val="ro-RO"/>
              </w:rPr>
              <w:t>.</w:t>
            </w:r>
          </w:p>
          <w:p w:rsidR="00932C1F" w:rsidRPr="00531A6B" w:rsidRDefault="00932C1F" w:rsidP="00A85C87">
            <w:pPr>
              <w:rPr>
                <w:lang w:val="ro-RO"/>
              </w:rPr>
            </w:pPr>
            <w:r w:rsidRPr="008A4652">
              <w:rPr>
                <w:lang w:val="ro-RO"/>
              </w:rPr>
              <w:t>Farmacologie clinică: medicaţia pe aparate şi sisteme utilizată în medicina internă de ambulator: cardiovascular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664AEF" w:rsidRDefault="00932C1F" w:rsidP="00A85C87">
            <w:pPr>
              <w:rPr>
                <w:lang w:val="ro-RO"/>
              </w:rPr>
            </w:pPr>
            <w:r w:rsidRPr="00664AEF">
              <w:rPr>
                <w:lang w:val="ro-RO"/>
              </w:rPr>
              <w:t>6. Prezentare de caz: bolnavul cu angină pectorală.</w:t>
            </w:r>
          </w:p>
          <w:p w:rsidR="00932C1F" w:rsidRPr="00664AEF" w:rsidRDefault="00932C1F" w:rsidP="00A85C87">
            <w:pPr>
              <w:rPr>
                <w:lang w:val="ro-RO"/>
              </w:rPr>
            </w:pPr>
            <w:r w:rsidRPr="00664AEF">
              <w:rPr>
                <w:lang w:val="ro-RO"/>
              </w:rPr>
              <w:t>Farmacologie clinică: medicaţia pe aparate şi sisteme utilizată în medicina internă de ambulator: cardiovascular.</w:t>
            </w:r>
          </w:p>
          <w:p w:rsidR="00932C1F" w:rsidRPr="00664AEF" w:rsidRDefault="00932C1F" w:rsidP="00A85C87">
            <w:pPr>
              <w:rPr>
                <w:lang w:val="ro-RO"/>
              </w:rPr>
            </w:pPr>
            <w:r w:rsidRPr="00664AEF">
              <w:rPr>
                <w:lang w:val="ro-RO"/>
              </w:rPr>
              <w:t>Farmacologie clinică: terapia anticoagulantă şi antiagregantă, preparate, posologie şi monitorizare.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664AEF" w:rsidRDefault="00932C1F" w:rsidP="00A85C87">
            <w:pPr>
              <w:rPr>
                <w:lang w:val="ro-RO"/>
              </w:rPr>
            </w:pPr>
            <w:r w:rsidRPr="00664AEF">
              <w:rPr>
                <w:lang w:val="ro-RO"/>
              </w:rPr>
              <w:t>7. Prezentare de caz: bolnavul cu accident vascular cerebral, bolnavul cu boală arterială periferică</w:t>
            </w:r>
          </w:p>
          <w:p w:rsidR="00932C1F" w:rsidRPr="00664AEF" w:rsidRDefault="00932C1F" w:rsidP="00A85C87">
            <w:pPr>
              <w:rPr>
                <w:lang w:val="ro-RO"/>
              </w:rPr>
            </w:pPr>
            <w:r w:rsidRPr="00664AEF">
              <w:rPr>
                <w:lang w:val="ro-RO"/>
              </w:rPr>
              <w:t>Farmacologie clinică: medicaţia pe aparate şi sisteme utilizată în medicina internă de ambulator: cardiovascular;</w:t>
            </w:r>
          </w:p>
          <w:p w:rsidR="00932C1F" w:rsidRPr="00664AEF" w:rsidRDefault="00932C1F" w:rsidP="00A85C87">
            <w:pPr>
              <w:rPr>
                <w:lang w:val="ro-RO"/>
              </w:rPr>
            </w:pPr>
            <w:r w:rsidRPr="00664AEF">
              <w:rPr>
                <w:lang w:val="ro-RO"/>
              </w:rPr>
              <w:lastRenderedPageBreak/>
              <w:t>Farmacologie clinică: terapia anticoagulantă şi antiagregantă, preparate, posologie şi monitorizare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Default="00932C1F" w:rsidP="00A85C8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8. </w:t>
            </w:r>
            <w:r w:rsidRPr="00BB37D6">
              <w:rPr>
                <w:lang w:val="ro-RO"/>
              </w:rPr>
              <w:t>Prezentare de caz pentru exemplificarea eficienţei recuperării rezidenţiale</w:t>
            </w:r>
          </w:p>
          <w:p w:rsidR="00932C1F" w:rsidRPr="00531A6B" w:rsidRDefault="00932C1F" w:rsidP="00A85C87">
            <w:pPr>
              <w:rPr>
                <w:lang w:val="ro-RO"/>
              </w:rPr>
            </w:pPr>
            <w:r w:rsidRPr="00BB37D6">
              <w:rPr>
                <w:lang w:val="ro-RO"/>
              </w:rPr>
              <w:t>Prezentări de caz pentru exemplificarea eficienţei recuperării pentru fiecare categorie de pacient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Default="00932C1F" w:rsidP="00A85C87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Pr="00BB37D6">
              <w:rPr>
                <w:lang w:val="ro-RO"/>
              </w:rPr>
              <w:t>. Prezentare de caz: bolnavul aritmic</w:t>
            </w:r>
          </w:p>
          <w:p w:rsidR="00932C1F" w:rsidRDefault="00932C1F" w:rsidP="001D3618">
            <w:pPr>
              <w:ind w:left="142" w:hanging="142"/>
              <w:rPr>
                <w:lang w:val="ro-RO"/>
              </w:rPr>
            </w:pPr>
            <w:r w:rsidRPr="00BB37D6">
              <w:rPr>
                <w:lang w:val="ro-RO"/>
              </w:rPr>
              <w:t>Far</w:t>
            </w:r>
            <w:r>
              <w:rPr>
                <w:lang w:val="ro-RO"/>
              </w:rPr>
              <w:t>macologie clinică: medicaţia pe</w:t>
            </w:r>
          </w:p>
          <w:p w:rsidR="00932C1F" w:rsidRDefault="00932C1F" w:rsidP="001D3618">
            <w:pPr>
              <w:ind w:left="142" w:hanging="142"/>
              <w:rPr>
                <w:lang w:val="ro-RO"/>
              </w:rPr>
            </w:pPr>
            <w:r w:rsidRPr="00BB37D6">
              <w:rPr>
                <w:lang w:val="ro-RO"/>
              </w:rPr>
              <w:t>aparate ş</w:t>
            </w:r>
            <w:r>
              <w:rPr>
                <w:lang w:val="ro-RO"/>
              </w:rPr>
              <w:t>i sisteme utilizată în medicina</w:t>
            </w:r>
          </w:p>
          <w:p w:rsidR="00932C1F" w:rsidRPr="00664AEF" w:rsidRDefault="00932C1F" w:rsidP="001D3618">
            <w:pPr>
              <w:ind w:left="142" w:hanging="142"/>
              <w:rPr>
                <w:lang w:val="ro-RO"/>
              </w:rPr>
            </w:pPr>
            <w:r w:rsidRPr="00664AEF">
              <w:rPr>
                <w:lang w:val="ro-RO"/>
              </w:rPr>
              <w:t>internă de ambulator: cardiovascular;</w:t>
            </w:r>
          </w:p>
          <w:p w:rsidR="00932C1F" w:rsidRPr="00531A6B" w:rsidRDefault="00932C1F" w:rsidP="001D3618">
            <w:pPr>
              <w:rPr>
                <w:lang w:val="ro-RO"/>
              </w:rPr>
            </w:pPr>
            <w:r w:rsidRPr="00664AEF">
              <w:rPr>
                <w:lang w:val="ro-RO"/>
              </w:rPr>
              <w:t>Farmacologie clinică: terapia anticoagulantă şi antiagregantă, preparate, posologie şi monitorizare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4A3A6C" w:rsidRDefault="00932C1F" w:rsidP="00A85C87">
            <w:pPr>
              <w:rPr>
                <w:lang w:val="ro-RO"/>
              </w:rPr>
            </w:pPr>
            <w:r w:rsidRPr="00117F6E">
              <w:rPr>
                <w:lang w:val="ro-RO"/>
              </w:rPr>
              <w:t>10. Prezentare de caz: bolnavul anemic</w:t>
            </w:r>
          </w:p>
          <w:p w:rsidR="00932C1F" w:rsidRPr="00117F6E" w:rsidRDefault="00932C1F" w:rsidP="00A85C87">
            <w:pPr>
              <w:rPr>
                <w:lang w:val="ro-RO"/>
              </w:rPr>
            </w:pPr>
            <w:r w:rsidRPr="004A3A6C">
              <w:rPr>
                <w:lang w:val="ro-RO"/>
              </w:rPr>
              <w:t>Farmacologie clinică: în afecţiunile hematologice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Default="00932C1F" w:rsidP="00A85C87">
            <w:pPr>
              <w:ind w:left="142" w:hanging="142"/>
              <w:rPr>
                <w:lang w:val="ro-RO"/>
              </w:rPr>
            </w:pPr>
            <w:r w:rsidRPr="00117F6E">
              <w:rPr>
                <w:lang w:val="ro-RO"/>
              </w:rPr>
              <w:t>11. Prezent</w:t>
            </w:r>
            <w:r>
              <w:rPr>
                <w:lang w:val="ro-RO"/>
              </w:rPr>
              <w:t>are de caz: bolnavul icteric în</w:t>
            </w:r>
          </w:p>
          <w:p w:rsidR="00932C1F" w:rsidRDefault="00932C1F" w:rsidP="00A85C87">
            <w:pPr>
              <w:ind w:left="142" w:hanging="142"/>
              <w:rPr>
                <w:lang w:val="ro-RO"/>
              </w:rPr>
            </w:pPr>
            <w:r w:rsidRPr="00117F6E">
              <w:rPr>
                <w:lang w:val="ro-RO"/>
              </w:rPr>
              <w:t>pr</w:t>
            </w:r>
            <w:r>
              <w:rPr>
                <w:lang w:val="ro-RO"/>
              </w:rPr>
              <w:t>actica ambulatorie; bolnavul cu</w:t>
            </w:r>
          </w:p>
          <w:p w:rsidR="00932C1F" w:rsidRDefault="00932C1F" w:rsidP="00A85C87">
            <w:pPr>
              <w:ind w:left="142" w:hanging="142"/>
              <w:rPr>
                <w:lang w:val="ro-RO"/>
              </w:rPr>
            </w:pPr>
            <w:r w:rsidRPr="00117F6E">
              <w:rPr>
                <w:lang w:val="ro-RO"/>
              </w:rPr>
              <w:t>sindro</w:t>
            </w:r>
            <w:r>
              <w:rPr>
                <w:lang w:val="ro-RO"/>
              </w:rPr>
              <w:t>m dureros abdominal în practica</w:t>
            </w:r>
          </w:p>
          <w:p w:rsidR="00932C1F" w:rsidRDefault="00932C1F" w:rsidP="00A85C87">
            <w:pPr>
              <w:ind w:left="142" w:hanging="142"/>
              <w:rPr>
                <w:lang w:val="ro-RO"/>
              </w:rPr>
            </w:pPr>
            <w:r w:rsidRPr="00117F6E">
              <w:rPr>
                <w:lang w:val="ro-RO"/>
              </w:rPr>
              <w:t>ambulatorie</w:t>
            </w:r>
          </w:p>
          <w:p w:rsidR="00932C1F" w:rsidRPr="00117F6E" w:rsidRDefault="00932C1F" w:rsidP="00A85C87">
            <w:pPr>
              <w:rPr>
                <w:lang w:val="ro-RO"/>
              </w:rPr>
            </w:pPr>
            <w:r w:rsidRPr="004A3A6C">
              <w:rPr>
                <w:lang w:val="ro-RO"/>
              </w:rPr>
              <w:t>Farmacologie clinică: medicaţia pe aparate şi sisteme utilizată în medicina internă de ambulator: digestiv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4A3A6C" w:rsidRDefault="00932C1F" w:rsidP="00A85C87">
            <w:pPr>
              <w:rPr>
                <w:lang w:val="ro-RO"/>
              </w:rPr>
            </w:pPr>
            <w:r w:rsidRPr="004A3A6C">
              <w:rPr>
                <w:lang w:val="ro-RO"/>
              </w:rPr>
              <w:t>12. Prezentare de caz: insuficienţă renală cronică</w:t>
            </w:r>
          </w:p>
          <w:p w:rsidR="00932C1F" w:rsidRPr="00531A6B" w:rsidRDefault="00932C1F" w:rsidP="00A85C87">
            <w:pPr>
              <w:rPr>
                <w:lang w:val="ro-RO"/>
              </w:rPr>
            </w:pPr>
            <w:r w:rsidRPr="004A3A6C">
              <w:rPr>
                <w:lang w:val="ro-RO"/>
              </w:rPr>
              <w:t>Farmacologie clinică: medicaţia pe aparate şi sisteme utilizată în medicina internă de ambulator: renal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531A6B" w:rsidRDefault="00932C1F" w:rsidP="00A85C87">
            <w:pPr>
              <w:rPr>
                <w:lang w:val="ro-RO"/>
              </w:rPr>
            </w:pPr>
            <w:r w:rsidRPr="004A3A6C">
              <w:rPr>
                <w:lang w:val="ro-RO"/>
              </w:rPr>
              <w:t>13. Prezentare de caz: pacientul cu sindrom paraneoplazic</w:t>
            </w:r>
            <w:r>
              <w:rPr>
                <w:lang w:val="ro-RO"/>
              </w:rPr>
              <w:t>;s</w:t>
            </w:r>
            <w:r w:rsidRPr="004A3A6C">
              <w:rPr>
                <w:lang w:val="ro-RO"/>
              </w:rPr>
              <w:t>cheme de tratament ale durerii din fazele terminale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090643">
        <w:tc>
          <w:tcPr>
            <w:tcW w:w="3503" w:type="dxa"/>
            <w:shd w:val="clear" w:color="auto" w:fill="auto"/>
          </w:tcPr>
          <w:p w:rsidR="00932C1F" w:rsidRPr="00531A6B" w:rsidRDefault="00932C1F" w:rsidP="00A85C87">
            <w:pPr>
              <w:rPr>
                <w:lang w:val="ro-RO"/>
              </w:rPr>
            </w:pPr>
            <w:r w:rsidRPr="004A3A6C">
              <w:rPr>
                <w:lang w:val="ro-RO"/>
              </w:rPr>
              <w:t>14. Medicamente utile în asistenţa medicală de urgenţă (trusa de urgenţă din ambulator): preparate, posologie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8178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AE64FD">
        <w:tc>
          <w:tcPr>
            <w:tcW w:w="10206" w:type="dxa"/>
            <w:gridSpan w:val="5"/>
            <w:shd w:val="clear" w:color="auto" w:fill="auto"/>
          </w:tcPr>
          <w:p w:rsidR="00932C1F" w:rsidRPr="00531A6B" w:rsidRDefault="00932C1F" w:rsidP="001D36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1. Curs Medicină internă de Ambulator, Prevenţie şi Recuperare Cardiovasculară, cadre de predare, </w:t>
            </w:r>
            <w:r w:rsidRPr="005B62D2">
              <w:rPr>
                <w:rFonts w:ascii="Times New Roman" w:hAnsi="Times New Roman"/>
                <w:sz w:val="20"/>
                <w:szCs w:val="20"/>
                <w:lang w:val="ro-RO"/>
              </w:rPr>
              <w:t>Prof. Univ. Dr. Drăgan Simona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,P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rof. Univ. Dr. Gaiţă  Dan,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(curs audiat 2018-2019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)</w:t>
            </w:r>
          </w:p>
          <w:p w:rsidR="00932C1F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2. Compendiu de specialităţi medico-chirurgicale. Stoica V., Scripcariu V. Vol.1 şi 2. Editura Medicală. Bucureşti 2016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3. Note de curs medicină internă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ambulatoriu. Editura Victor Babes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Timisoara2017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 I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SBN: 978-606-786-062-7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9C5427">
              <w:rPr>
                <w:rFonts w:ascii="Times New Roman" w:hAnsi="Times New Roman"/>
                <w:sz w:val="20"/>
                <w:szCs w:val="20"/>
                <w:lang w:val="ro-RO"/>
              </w:rPr>
              <w:t>format e-book pe site-ul universității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4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Sinteze clinice în medicina internă - Silvia Mancaş şi colab. Ed. EurovestPublishingHouse, Timişoara , 2010, ISBN: 978-973-88562-0-2; Editura Augusta, ISBN: 978-973-695-291-3. 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5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Ghid terapeutic - Silvia Mancaş şi colab., Ed. EurovestPublishingHouse, Timişoara , 2010, ISBN: 978-973-88562-1-9; Editura Augusta, ISBN: 978-973-695-292-0.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6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Studii de caz - Selecţie din experienţa colectivului Disciplinei de Policlinică Medicală, Urgenţe Medicale şi Recuperare Cardiovasculară a Universităţii de Medicină şi Farmacie “Victor Babeş” Timişoara (Ediţie electronică pe DVD), ISBN: 978-973-88562-2-6.</w:t>
            </w:r>
          </w:p>
          <w:p w:rsidR="00932C1F" w:rsidRDefault="00932C1F" w:rsidP="001D3618">
            <w:pPr>
              <w:jc w:val="both"/>
              <w:rPr>
                <w:rFonts w:eastAsia="Calibri"/>
                <w:lang w:val="ro-RO" w:eastAsia="en-US"/>
              </w:rPr>
            </w:pPr>
          </w:p>
          <w:p w:rsidR="00932C1F" w:rsidRPr="00531A6B" w:rsidRDefault="00932C1F" w:rsidP="001D3618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664AEF" w:rsidRDefault="00664AEF" w:rsidP="00664AEF">
            <w:pPr>
              <w:pStyle w:val="BodyText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sz w:val="20"/>
              </w:rPr>
              <w:t>Harrison S - Principles Of Internal Medicine 2vol - Editia 19, 2015, Editura Callisto</w:t>
            </w:r>
          </w:p>
          <w:p w:rsidR="00932C1F" w:rsidRPr="00664AEF" w:rsidRDefault="00664AEF" w:rsidP="00664AEF">
            <w:pPr>
              <w:pStyle w:val="BodyText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bCs/>
                <w:kern w:val="36"/>
                <w:sz w:val="20"/>
              </w:rPr>
              <w:t xml:space="preserve">The Merck Manual of Diagnosis and Therapy, 20th Edition, </w:t>
            </w:r>
            <w:r w:rsidRPr="00664AEF">
              <w:rPr>
                <w:sz w:val="20"/>
              </w:rPr>
              <w:t>Robert S. Porter, Apr 2018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077CEB" w:rsidP="00AE64FD">
            <w:pPr>
              <w:ind w:left="-18" w:firstLine="18"/>
              <w:jc w:val="both"/>
              <w:rPr>
                <w:b/>
                <w:lang w:val="ro-RO"/>
              </w:rPr>
            </w:pPr>
            <w:r w:rsidRPr="002D176E">
              <w:rPr>
                <w:lang w:val="ro-RO"/>
              </w:rPr>
              <w:t>Se realizează prin contacte periodice cu aceştia în vederea analizei problemei.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077CEB" w:rsidRPr="00531A6B" w:rsidTr="00C83084">
        <w:trPr>
          <w:trHeight w:val="975"/>
        </w:trPr>
        <w:tc>
          <w:tcPr>
            <w:tcW w:w="2835" w:type="dxa"/>
            <w:shd w:val="clear" w:color="auto" w:fill="auto"/>
          </w:tcPr>
          <w:p w:rsidR="00077CEB" w:rsidRPr="00531A6B" w:rsidRDefault="00077CEB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077CEB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Însuşirea cunoştinţ</w:t>
            </w:r>
            <w:r w:rsidRPr="00B30343">
              <w:rPr>
                <w:lang w:val="ro-RO"/>
              </w:rPr>
              <w:t>elor de curs</w:t>
            </w:r>
            <w:r>
              <w:rPr>
                <w:lang w:val="ro-RO"/>
              </w:rPr>
              <w:t>.</w:t>
            </w:r>
          </w:p>
          <w:p w:rsidR="00077CEB" w:rsidRDefault="00077CEB" w:rsidP="00A85C87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</w:p>
          <w:p w:rsidR="00077CEB" w:rsidRPr="00992CEB" w:rsidRDefault="00077CEB" w:rsidP="00A85C87">
            <w:pPr>
              <w:rPr>
                <w:rFonts w:ascii="Arial" w:hAnsi="Arial" w:cs="Arial"/>
              </w:rPr>
            </w:pPr>
            <w:r w:rsidRPr="00992CEB">
              <w:rPr>
                <w:lang w:val="it-IT"/>
              </w:rPr>
              <w:t xml:space="preserve">Rezolvarea corectă a 60% </w:t>
            </w:r>
            <w:r w:rsidRPr="00992CEB">
              <w:rPr>
                <w:lang w:val="it-IT"/>
              </w:rPr>
              <w:lastRenderedPageBreak/>
              <w:t>din test</w:t>
            </w: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 xml:space="preserve">Cunoştinţe </w:t>
            </w:r>
            <w:r w:rsidRPr="00B30343">
              <w:rPr>
                <w:lang w:val="ro-RO"/>
              </w:rPr>
              <w:t>pentru</w:t>
            </w:r>
            <w:r w:rsidRPr="004200DF">
              <w:rPr>
                <w:i/>
                <w:lang w:val="ro-RO"/>
              </w:rPr>
              <w:t xml:space="preserve"> nota 10</w:t>
            </w:r>
            <w:r>
              <w:rPr>
                <w:i/>
                <w:lang w:val="ro-RO"/>
              </w:rPr>
              <w:t>:</w:t>
            </w:r>
          </w:p>
          <w:p w:rsidR="00077CEB" w:rsidRPr="004200DF" w:rsidRDefault="00077CEB" w:rsidP="00A85C87">
            <w:pPr>
              <w:rPr>
                <w:lang w:val="ro-RO"/>
              </w:rPr>
            </w:pPr>
            <w:r w:rsidRPr="00992CEB">
              <w:rPr>
                <w:lang w:val="it-IT"/>
              </w:rPr>
              <w:t>Rezolvarea corectă a peste 95% din test</w:t>
            </w:r>
          </w:p>
        </w:tc>
        <w:tc>
          <w:tcPr>
            <w:tcW w:w="3402" w:type="dxa"/>
            <w:shd w:val="clear" w:color="auto" w:fill="auto"/>
          </w:tcPr>
          <w:p w:rsidR="00077CEB" w:rsidRPr="0042167B" w:rsidRDefault="00077CEB" w:rsidP="00A85C87">
            <w:pPr>
              <w:rPr>
                <w:lang w:val="ro-RO"/>
              </w:rPr>
            </w:pPr>
            <w:r w:rsidRPr="0042167B">
              <w:rPr>
                <w:i/>
                <w:lang w:val="ro-RO"/>
              </w:rPr>
              <w:lastRenderedPageBreak/>
              <w:t>Evaluare finală</w:t>
            </w:r>
            <w:r w:rsidRPr="0042167B">
              <w:rPr>
                <w:lang w:val="ro-RO"/>
              </w:rPr>
              <w:t xml:space="preserve">: test grilă cu 50 de întrebări </w:t>
            </w:r>
          </w:p>
          <w:p w:rsidR="00077CEB" w:rsidRPr="00F27271" w:rsidRDefault="00077CEB" w:rsidP="00A85C87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077CEB" w:rsidRPr="00531A6B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077CEB" w:rsidRPr="00531A6B" w:rsidTr="00C83084">
        <w:trPr>
          <w:trHeight w:val="1335"/>
        </w:trPr>
        <w:tc>
          <w:tcPr>
            <w:tcW w:w="2835" w:type="dxa"/>
            <w:shd w:val="clear" w:color="auto" w:fill="auto"/>
          </w:tcPr>
          <w:p w:rsidR="00077CEB" w:rsidRPr="00531A6B" w:rsidRDefault="00077CEB" w:rsidP="00AE64F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10.5.Stagiu</w:t>
            </w:r>
          </w:p>
        </w:tc>
        <w:tc>
          <w:tcPr>
            <w:tcW w:w="2410" w:type="dxa"/>
            <w:shd w:val="clear" w:color="auto" w:fill="auto"/>
          </w:tcPr>
          <w:p w:rsidR="00077CEB" w:rsidRDefault="00077CEB" w:rsidP="00A85C87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</w:p>
          <w:p w:rsidR="00077CEB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Însuş</w:t>
            </w:r>
            <w:r w:rsidRPr="00B30343">
              <w:rPr>
                <w:lang w:val="ro-RO"/>
              </w:rPr>
              <w:t>irea periodi</w:t>
            </w:r>
            <w:r>
              <w:rPr>
                <w:lang w:val="ro-RO"/>
              </w:rPr>
              <w:t>că, în timpul semestrului a cunoştinţ</w:t>
            </w:r>
            <w:r w:rsidRPr="00B30343">
              <w:rPr>
                <w:lang w:val="ro-RO"/>
              </w:rPr>
              <w:t>elor acumulate</w:t>
            </w:r>
            <w:r>
              <w:rPr>
                <w:lang w:val="ro-RO"/>
              </w:rPr>
              <w:t>.</w:t>
            </w:r>
          </w:p>
          <w:p w:rsidR="00077CEB" w:rsidRDefault="00077CEB" w:rsidP="00A85C87">
            <w:pPr>
              <w:rPr>
                <w:i/>
                <w:lang w:val="ro-RO"/>
              </w:rPr>
            </w:pPr>
          </w:p>
          <w:p w:rsidR="00077CEB" w:rsidRPr="00992CEB" w:rsidRDefault="00077CEB" w:rsidP="00A85C87">
            <w:pPr>
              <w:rPr>
                <w:i/>
                <w:lang w:val="ro-RO"/>
              </w:rPr>
            </w:pPr>
            <w:r w:rsidRPr="00992CEB">
              <w:rPr>
                <w:i/>
                <w:lang w:val="ro-RO"/>
              </w:rPr>
              <w:t>Cunoştinţe pentru nota 10:</w:t>
            </w:r>
          </w:p>
          <w:p w:rsidR="00077CEB" w:rsidRPr="00992CEB" w:rsidRDefault="00077CEB" w:rsidP="00A85C87">
            <w:pPr>
              <w:pStyle w:val="Default"/>
              <w:rPr>
                <w:color w:val="auto"/>
                <w:sz w:val="20"/>
                <w:szCs w:val="20"/>
                <w:lang w:val="ro-RO"/>
              </w:rPr>
            </w:pPr>
            <w:r w:rsidRPr="00992CEB">
              <w:rPr>
                <w:color w:val="auto"/>
                <w:sz w:val="20"/>
                <w:szCs w:val="20"/>
                <w:lang w:val="ro-RO"/>
              </w:rPr>
              <w:t xml:space="preserve">Capacitatea studentului de a examina, stabili un diagnostic </w:t>
            </w:r>
            <w:r>
              <w:rPr>
                <w:color w:val="auto"/>
                <w:sz w:val="20"/>
                <w:szCs w:val="20"/>
                <w:lang w:val="ro-RO"/>
              </w:rPr>
              <w:t xml:space="preserve">pozitiv şi de a  </w:t>
            </w:r>
            <w:r w:rsidRPr="00992CEB">
              <w:rPr>
                <w:color w:val="auto"/>
                <w:sz w:val="20"/>
                <w:szCs w:val="20"/>
                <w:lang w:val="ro-RO"/>
              </w:rPr>
              <w:t>elabora un plan terapeutic.</w:t>
            </w:r>
          </w:p>
          <w:p w:rsidR="00077CEB" w:rsidRDefault="00077CEB" w:rsidP="00A85C87">
            <w:pPr>
              <w:pStyle w:val="Default"/>
              <w:jc w:val="both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Recunoaşterea t</w:t>
            </w:r>
            <w:r w:rsidRPr="006E2B38">
              <w:rPr>
                <w:bCs/>
                <w:sz w:val="20"/>
                <w:szCs w:val="20"/>
                <w:lang w:val="ro-RO"/>
              </w:rPr>
              <w:t>ipului de investiga</w:t>
            </w:r>
            <w:r>
              <w:rPr>
                <w:bCs/>
                <w:sz w:val="20"/>
                <w:szCs w:val="20"/>
                <w:lang w:val="ro-RO"/>
              </w:rPr>
              <w:t xml:space="preserve">ţie, </w:t>
            </w:r>
            <w:r w:rsidRPr="006E2B38">
              <w:rPr>
                <w:bCs/>
                <w:sz w:val="20"/>
                <w:szCs w:val="20"/>
                <w:lang w:val="ro-RO"/>
              </w:rPr>
              <w:t>descriere imagini patologice</w:t>
            </w:r>
            <w:r>
              <w:rPr>
                <w:bCs/>
                <w:sz w:val="20"/>
                <w:szCs w:val="20"/>
                <w:lang w:val="ro-RO"/>
              </w:rPr>
              <w:t>.</w:t>
            </w:r>
          </w:p>
          <w:p w:rsidR="00077CEB" w:rsidRDefault="00077CEB" w:rsidP="00A85C87">
            <w:pPr>
              <w:pStyle w:val="Default"/>
              <w:jc w:val="both"/>
              <w:rPr>
                <w:bCs/>
                <w:sz w:val="20"/>
                <w:szCs w:val="20"/>
                <w:lang w:val="ro-RO"/>
              </w:rPr>
            </w:pPr>
          </w:p>
          <w:p w:rsidR="00077CEB" w:rsidRPr="004200DF" w:rsidRDefault="00077CEB" w:rsidP="00A85C87">
            <w:pPr>
              <w:jc w:val="both"/>
              <w:rPr>
                <w:lang w:val="ro-RO"/>
              </w:rPr>
            </w:pPr>
            <w:r w:rsidRPr="002618D8">
              <w:rPr>
                <w:bCs/>
                <w:lang w:val="ro-RO"/>
              </w:rPr>
              <w:t>Prezenţa şi participarea activă la stagiile clinice</w:t>
            </w:r>
            <w:r>
              <w:rPr>
                <w:bCs/>
                <w:lang w:val="ro-RO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077CEB" w:rsidRDefault="00077CEB" w:rsidP="00A85C87">
            <w:pPr>
              <w:rPr>
                <w:lang w:val="ro-RO"/>
              </w:rPr>
            </w:pPr>
            <w:r w:rsidRPr="0042167B">
              <w:rPr>
                <w:i/>
                <w:lang w:val="ro-RO"/>
              </w:rPr>
              <w:t>Evaluare finală:</w:t>
            </w:r>
            <w:r w:rsidRPr="0042167B">
              <w:rPr>
                <w:lang w:val="ro-RO"/>
              </w:rPr>
              <w:t xml:space="preserve"> examen practic</w:t>
            </w:r>
            <w:r>
              <w:rPr>
                <w:lang w:val="ro-RO"/>
              </w:rPr>
              <w:t xml:space="preserve"> conform grilei de evaluare a cazului clinic</w:t>
            </w:r>
          </w:p>
          <w:p w:rsidR="00077CEB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Diagnostic corect</w:t>
            </w:r>
          </w:p>
          <w:p w:rsidR="00077CEB" w:rsidRPr="00F27271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Scriere unei retetept cazul dat</w:t>
            </w:r>
          </w:p>
        </w:tc>
        <w:tc>
          <w:tcPr>
            <w:tcW w:w="1559" w:type="dxa"/>
            <w:shd w:val="clear" w:color="auto" w:fill="auto"/>
          </w:tcPr>
          <w:p w:rsidR="00077CEB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40%</w:t>
            </w: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Default="00077CEB" w:rsidP="00A85C87">
            <w:pPr>
              <w:rPr>
                <w:lang w:val="ro-RO"/>
              </w:rPr>
            </w:pPr>
          </w:p>
          <w:p w:rsidR="00077CEB" w:rsidRPr="00531A6B" w:rsidRDefault="00077CEB" w:rsidP="00A85C87">
            <w:pPr>
              <w:rPr>
                <w:lang w:val="ro-RO"/>
              </w:rPr>
            </w:pPr>
            <w:r>
              <w:rPr>
                <w:lang w:val="ro-RO"/>
              </w:rPr>
              <w:t>10%</w:t>
            </w:r>
          </w:p>
        </w:tc>
      </w:tr>
      <w:tr w:rsidR="00077CEB" w:rsidRPr="00531A6B" w:rsidTr="00AE64FD">
        <w:tc>
          <w:tcPr>
            <w:tcW w:w="10206" w:type="dxa"/>
            <w:gridSpan w:val="4"/>
            <w:shd w:val="clear" w:color="auto" w:fill="auto"/>
          </w:tcPr>
          <w:p w:rsidR="00077CEB" w:rsidRPr="00531A6B" w:rsidRDefault="00077CEB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077CEB" w:rsidRPr="00531A6B" w:rsidTr="00AE64FD">
        <w:tc>
          <w:tcPr>
            <w:tcW w:w="10206" w:type="dxa"/>
            <w:gridSpan w:val="4"/>
            <w:shd w:val="clear" w:color="auto" w:fill="auto"/>
          </w:tcPr>
          <w:p w:rsidR="00AF6819" w:rsidRPr="00AF6819" w:rsidRDefault="00AF6819" w:rsidP="00AF6819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AF6819">
              <w:rPr>
                <w:lang w:val="ro-RO"/>
              </w:rPr>
              <w:t>•</w:t>
            </w:r>
            <w:r w:rsidRPr="00AF6819">
              <w:rPr>
                <w:lang w:val="ro-RO"/>
              </w:rPr>
              <w:tab/>
              <w:t>Deţinerea unor cunoştinţe minime de medicină internă (expunerea corectă a noţiunilor minime cuprinse în subiectul ales , efectuarea unui examen obiectiv corect, interpretarea datelor clinice şi paraclinice, principii de tratament).</w:t>
            </w:r>
          </w:p>
          <w:p w:rsidR="00AF6819" w:rsidRPr="00AF6819" w:rsidRDefault="00AF6819" w:rsidP="00AF6819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AF6819">
              <w:rPr>
                <w:lang w:val="ro-RO"/>
              </w:rPr>
              <w:t>•</w:t>
            </w:r>
            <w:r w:rsidRPr="00AF6819">
              <w:rPr>
                <w:lang w:val="ro-RO"/>
              </w:rPr>
              <w:tab/>
              <w:t>Cunoaşterea terminologiei şi înţelegerea comunicarii cu pacientul, cu medicul de familie, cu specialistul si cu asistenta medicala</w:t>
            </w:r>
          </w:p>
          <w:p w:rsidR="00077CEB" w:rsidRPr="00531A6B" w:rsidRDefault="00AF6819" w:rsidP="00AF6819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AF6819">
              <w:rPr>
                <w:lang w:val="ro-RO"/>
              </w:rPr>
              <w:t>•</w:t>
            </w:r>
            <w:r w:rsidRPr="00AF6819">
              <w:rPr>
                <w:lang w:val="ro-RO"/>
              </w:rPr>
              <w:tab/>
              <w:t>Recunoaşterea modificărilor patologice în principalele boli studiate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8"/>
        <w:gridCol w:w="3261"/>
        <w:gridCol w:w="3516"/>
      </w:tblGrid>
      <w:tr w:rsidR="00AF6819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617D44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1………………………………</w:t>
            </w:r>
          </w:p>
          <w:p w:rsidR="00AF6819" w:rsidRPr="00531A6B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2………………………………</w:t>
            </w:r>
          </w:p>
        </w:tc>
        <w:tc>
          <w:tcPr>
            <w:tcW w:w="3307" w:type="dxa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</w:t>
            </w:r>
            <w:r w:rsidR="00B61835">
              <w:rPr>
                <w:lang w:val="ro-RO"/>
              </w:rPr>
              <w:t>/stagiu</w:t>
            </w:r>
          </w:p>
          <w:p w:rsidR="00617D44" w:rsidRDefault="002C33F6" w:rsidP="00AE64FD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88738A">
              <w:rPr>
                <w:lang w:val="ro-RO"/>
              </w:rPr>
              <w:t>........</w:t>
            </w:r>
            <w:r w:rsidR="00AF6819">
              <w:rPr>
                <w:lang w:val="ro-RO"/>
              </w:rPr>
              <w:t>....................</w:t>
            </w:r>
            <w:r w:rsidR="0088738A">
              <w:rPr>
                <w:lang w:val="ro-RO"/>
              </w:rPr>
              <w:t>.................................</w:t>
            </w:r>
          </w:p>
          <w:p w:rsidR="00617D44" w:rsidRDefault="002C33F6" w:rsidP="0088738A">
            <w:pPr>
              <w:rPr>
                <w:lang w:val="ro-RO"/>
              </w:rPr>
            </w:pPr>
            <w:r>
              <w:rPr>
                <w:lang w:val="ro-RO"/>
              </w:rPr>
              <w:t>2…</w:t>
            </w:r>
            <w:r w:rsidR="00AF6819">
              <w:rPr>
                <w:lang w:val="ro-RO"/>
              </w:rPr>
              <w:t>…………………………………...</w:t>
            </w:r>
            <w:r>
              <w:rPr>
                <w:lang w:val="ro-RO"/>
              </w:rPr>
              <w:t>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3………………………………………...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4…………………………………………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5…………………………………………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6…………………………………………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7…………………………………………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8…………………………………………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9…………………………………………</w:t>
            </w:r>
          </w:p>
          <w:p w:rsidR="00AF6819" w:rsidRPr="00531A6B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10……………………………………….</w:t>
            </w:r>
          </w:p>
        </w:tc>
      </w:tr>
      <w:tr w:rsidR="00AF6819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88738A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AF6819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8738A">
              <w:rPr>
                <w:lang w:val="ro-RO"/>
              </w:rPr>
              <w:t>....................................................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>DFac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E62CB6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024A14" w:rsidRPr="00511C9E" w:rsidRDefault="00E62CB6" w:rsidP="00511C9E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sectPr w:rsidR="00024A14" w:rsidRPr="00511C9E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A1D" w:rsidRDefault="00FC3A1D">
      <w:r>
        <w:separator/>
      </w:r>
    </w:p>
  </w:endnote>
  <w:endnote w:type="continuationSeparator" w:id="1">
    <w:p w:rsidR="00FC3A1D" w:rsidRDefault="00FC3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BE28DA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BE28DA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4AEF">
      <w:rPr>
        <w:rStyle w:val="PageNumber"/>
        <w:noProof/>
      </w:rPr>
      <w:t>5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A1D" w:rsidRDefault="00FC3A1D">
      <w:r>
        <w:separator/>
      </w:r>
    </w:p>
  </w:footnote>
  <w:footnote w:type="continuationSeparator" w:id="1">
    <w:p w:rsidR="00FC3A1D" w:rsidRDefault="00FC3A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BE28D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378F27F4"/>
    <w:multiLevelType w:val="hybridMultilevel"/>
    <w:tmpl w:val="5F0C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C3F5747"/>
    <w:multiLevelType w:val="hybridMultilevel"/>
    <w:tmpl w:val="1CA66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4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FF62E5"/>
    <w:multiLevelType w:val="hybridMultilevel"/>
    <w:tmpl w:val="5F0C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DA1ECB"/>
    <w:multiLevelType w:val="hybridMultilevel"/>
    <w:tmpl w:val="505C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0"/>
  </w:num>
  <w:num w:numId="14">
    <w:abstractNumId w:val="6"/>
  </w:num>
  <w:num w:numId="15">
    <w:abstractNumId w:val="11"/>
  </w:num>
  <w:num w:numId="16">
    <w:abstractNumId w:val="16"/>
  </w:num>
  <w:num w:numId="17">
    <w:abstractNumId w:val="8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F0375"/>
    <w:rsid w:val="000008E7"/>
    <w:rsid w:val="00001418"/>
    <w:rsid w:val="0000556E"/>
    <w:rsid w:val="00007B00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77CEB"/>
    <w:rsid w:val="000857F9"/>
    <w:rsid w:val="00090643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3618"/>
    <w:rsid w:val="001D6CF0"/>
    <w:rsid w:val="001D76E1"/>
    <w:rsid w:val="001E3FEB"/>
    <w:rsid w:val="001E7966"/>
    <w:rsid w:val="001F0375"/>
    <w:rsid w:val="001F10D2"/>
    <w:rsid w:val="001F7EF0"/>
    <w:rsid w:val="00204E42"/>
    <w:rsid w:val="002058C2"/>
    <w:rsid w:val="00205948"/>
    <w:rsid w:val="00207DCF"/>
    <w:rsid w:val="00212D79"/>
    <w:rsid w:val="002257EE"/>
    <w:rsid w:val="002344D0"/>
    <w:rsid w:val="00242DE4"/>
    <w:rsid w:val="0024412D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3B7B"/>
    <w:rsid w:val="00305F43"/>
    <w:rsid w:val="00307561"/>
    <w:rsid w:val="00311515"/>
    <w:rsid w:val="00316814"/>
    <w:rsid w:val="00341257"/>
    <w:rsid w:val="00342F46"/>
    <w:rsid w:val="0037171D"/>
    <w:rsid w:val="00382035"/>
    <w:rsid w:val="003844CF"/>
    <w:rsid w:val="003915F7"/>
    <w:rsid w:val="00393AF6"/>
    <w:rsid w:val="003B3848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74CD4"/>
    <w:rsid w:val="00483616"/>
    <w:rsid w:val="0048376B"/>
    <w:rsid w:val="004A130B"/>
    <w:rsid w:val="004B4AFF"/>
    <w:rsid w:val="004D4879"/>
    <w:rsid w:val="004D6822"/>
    <w:rsid w:val="004E0E8C"/>
    <w:rsid w:val="004F372A"/>
    <w:rsid w:val="00500D0F"/>
    <w:rsid w:val="005044FB"/>
    <w:rsid w:val="00510BD8"/>
    <w:rsid w:val="00511C9E"/>
    <w:rsid w:val="00523B1A"/>
    <w:rsid w:val="00536E19"/>
    <w:rsid w:val="005706B7"/>
    <w:rsid w:val="00586036"/>
    <w:rsid w:val="00592FAC"/>
    <w:rsid w:val="005B57EC"/>
    <w:rsid w:val="005B62D2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A93"/>
    <w:rsid w:val="0063632B"/>
    <w:rsid w:val="006432C2"/>
    <w:rsid w:val="00660FF9"/>
    <w:rsid w:val="006646C9"/>
    <w:rsid w:val="00664AEF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3276A"/>
    <w:rsid w:val="007403E0"/>
    <w:rsid w:val="00750A98"/>
    <w:rsid w:val="007513F8"/>
    <w:rsid w:val="00752DDB"/>
    <w:rsid w:val="00755357"/>
    <w:rsid w:val="00780792"/>
    <w:rsid w:val="00790032"/>
    <w:rsid w:val="00797B91"/>
    <w:rsid w:val="007A2588"/>
    <w:rsid w:val="007A492A"/>
    <w:rsid w:val="007A545B"/>
    <w:rsid w:val="007A619B"/>
    <w:rsid w:val="007B00DB"/>
    <w:rsid w:val="007C7438"/>
    <w:rsid w:val="007D7179"/>
    <w:rsid w:val="007E2C08"/>
    <w:rsid w:val="007E6023"/>
    <w:rsid w:val="007E72C1"/>
    <w:rsid w:val="007F5AF9"/>
    <w:rsid w:val="007F7F89"/>
    <w:rsid w:val="00802AE1"/>
    <w:rsid w:val="00804A18"/>
    <w:rsid w:val="008062AD"/>
    <w:rsid w:val="00810DD5"/>
    <w:rsid w:val="008316F9"/>
    <w:rsid w:val="0083304D"/>
    <w:rsid w:val="0083476D"/>
    <w:rsid w:val="008507BD"/>
    <w:rsid w:val="0085463A"/>
    <w:rsid w:val="00875161"/>
    <w:rsid w:val="008753A8"/>
    <w:rsid w:val="00876C90"/>
    <w:rsid w:val="0088134E"/>
    <w:rsid w:val="0088738A"/>
    <w:rsid w:val="00896688"/>
    <w:rsid w:val="00897818"/>
    <w:rsid w:val="008A08FC"/>
    <w:rsid w:val="008A12E9"/>
    <w:rsid w:val="008A7F03"/>
    <w:rsid w:val="008B1441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32C1F"/>
    <w:rsid w:val="00937F77"/>
    <w:rsid w:val="00944024"/>
    <w:rsid w:val="00945EAC"/>
    <w:rsid w:val="00964F31"/>
    <w:rsid w:val="00970719"/>
    <w:rsid w:val="00972930"/>
    <w:rsid w:val="00986AF2"/>
    <w:rsid w:val="00993F1E"/>
    <w:rsid w:val="009A2B51"/>
    <w:rsid w:val="009B01AE"/>
    <w:rsid w:val="009C297F"/>
    <w:rsid w:val="009C5427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0466"/>
    <w:rsid w:val="00A44E19"/>
    <w:rsid w:val="00A54C37"/>
    <w:rsid w:val="00A56880"/>
    <w:rsid w:val="00A57B35"/>
    <w:rsid w:val="00A622B0"/>
    <w:rsid w:val="00A64BE8"/>
    <w:rsid w:val="00A70719"/>
    <w:rsid w:val="00A90069"/>
    <w:rsid w:val="00A93A50"/>
    <w:rsid w:val="00AA096B"/>
    <w:rsid w:val="00AB1E99"/>
    <w:rsid w:val="00AB6D14"/>
    <w:rsid w:val="00AC17A5"/>
    <w:rsid w:val="00AC3BF6"/>
    <w:rsid w:val="00AE475D"/>
    <w:rsid w:val="00AE626A"/>
    <w:rsid w:val="00AE64FD"/>
    <w:rsid w:val="00AE7850"/>
    <w:rsid w:val="00AE785A"/>
    <w:rsid w:val="00AF0063"/>
    <w:rsid w:val="00AF382F"/>
    <w:rsid w:val="00AF6819"/>
    <w:rsid w:val="00B03B08"/>
    <w:rsid w:val="00B10EC6"/>
    <w:rsid w:val="00B20C96"/>
    <w:rsid w:val="00B22807"/>
    <w:rsid w:val="00B27679"/>
    <w:rsid w:val="00B33697"/>
    <w:rsid w:val="00B3535A"/>
    <w:rsid w:val="00B36C94"/>
    <w:rsid w:val="00B42EA6"/>
    <w:rsid w:val="00B61835"/>
    <w:rsid w:val="00B65BCE"/>
    <w:rsid w:val="00B82D1B"/>
    <w:rsid w:val="00B831F2"/>
    <w:rsid w:val="00B95C95"/>
    <w:rsid w:val="00BA4ED9"/>
    <w:rsid w:val="00BB1CAF"/>
    <w:rsid w:val="00BB25D7"/>
    <w:rsid w:val="00BB3D0C"/>
    <w:rsid w:val="00BB5101"/>
    <w:rsid w:val="00BC04AE"/>
    <w:rsid w:val="00BC2E08"/>
    <w:rsid w:val="00BC4E7D"/>
    <w:rsid w:val="00BD056B"/>
    <w:rsid w:val="00BE28DA"/>
    <w:rsid w:val="00BF022C"/>
    <w:rsid w:val="00C15A5A"/>
    <w:rsid w:val="00C20E81"/>
    <w:rsid w:val="00C42793"/>
    <w:rsid w:val="00C44F13"/>
    <w:rsid w:val="00C5242A"/>
    <w:rsid w:val="00C529F7"/>
    <w:rsid w:val="00C63297"/>
    <w:rsid w:val="00C67484"/>
    <w:rsid w:val="00C76086"/>
    <w:rsid w:val="00C81101"/>
    <w:rsid w:val="00C83084"/>
    <w:rsid w:val="00C839F1"/>
    <w:rsid w:val="00C90DF4"/>
    <w:rsid w:val="00C93CC8"/>
    <w:rsid w:val="00CC2454"/>
    <w:rsid w:val="00CD5491"/>
    <w:rsid w:val="00CE15CA"/>
    <w:rsid w:val="00CF291A"/>
    <w:rsid w:val="00D07C81"/>
    <w:rsid w:val="00D13F45"/>
    <w:rsid w:val="00D14744"/>
    <w:rsid w:val="00D24A1F"/>
    <w:rsid w:val="00D32EA4"/>
    <w:rsid w:val="00D33791"/>
    <w:rsid w:val="00D35A01"/>
    <w:rsid w:val="00D36491"/>
    <w:rsid w:val="00D568E8"/>
    <w:rsid w:val="00D61180"/>
    <w:rsid w:val="00D65D6C"/>
    <w:rsid w:val="00D71C40"/>
    <w:rsid w:val="00D84CF6"/>
    <w:rsid w:val="00D90A1D"/>
    <w:rsid w:val="00D91D19"/>
    <w:rsid w:val="00D96D47"/>
    <w:rsid w:val="00D97E1C"/>
    <w:rsid w:val="00DA00C5"/>
    <w:rsid w:val="00DA01E4"/>
    <w:rsid w:val="00DA1799"/>
    <w:rsid w:val="00DA5514"/>
    <w:rsid w:val="00DA729F"/>
    <w:rsid w:val="00DE6507"/>
    <w:rsid w:val="00DE77CC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62947"/>
    <w:rsid w:val="00F76E20"/>
    <w:rsid w:val="00F81A81"/>
    <w:rsid w:val="00F8457C"/>
    <w:rsid w:val="00F906C8"/>
    <w:rsid w:val="00F90E76"/>
    <w:rsid w:val="00FC3A1D"/>
    <w:rsid w:val="00FD4736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18"/>
    <w:rPr>
      <w:lang w:eastAsia="zh-CN"/>
    </w:rPr>
  </w:style>
  <w:style w:type="paragraph" w:styleId="Heading1">
    <w:name w:val="heading 1"/>
    <w:basedOn w:val="Normal"/>
    <w:next w:val="Normal"/>
    <w:qFormat/>
    <w:rsid w:val="005706B7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5706B7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5706B7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5706B7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5706B7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5706B7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5706B7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706B7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5706B7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5706B7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5706B7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rsid w:val="005706B7"/>
    <w:pPr>
      <w:ind w:right="-810"/>
    </w:pPr>
    <w:rPr>
      <w:sz w:val="24"/>
    </w:rPr>
  </w:style>
  <w:style w:type="character" w:styleId="PageNumber">
    <w:name w:val="page number"/>
    <w:basedOn w:val="DefaultParagraphFont"/>
    <w:rsid w:val="005706B7"/>
  </w:style>
  <w:style w:type="paragraph" w:styleId="Header">
    <w:name w:val="header"/>
    <w:basedOn w:val="Normal"/>
    <w:rsid w:val="005706B7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basedOn w:val="DefaultParagraphFont"/>
    <w:link w:val="Heading2"/>
    <w:rsid w:val="00937F77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8062AD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5B62D2"/>
    <w:rPr>
      <w:sz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5B62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18"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basedOn w:val="DefaultParagraphFont"/>
    <w:link w:val="Heading2"/>
    <w:rsid w:val="00937F77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8062AD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5B62D2"/>
    <w:rPr>
      <w:sz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5B62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6A13E-250F-46FB-AC72-EAD2993F8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2440</Words>
  <Characters>13912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5</cp:revision>
  <cp:lastPrinted>2013-07-16T06:05:00Z</cp:lastPrinted>
  <dcterms:created xsi:type="dcterms:W3CDTF">2018-10-18T06:21:00Z</dcterms:created>
  <dcterms:modified xsi:type="dcterms:W3CDTF">2018-10-30T09:44:00Z</dcterms:modified>
</cp:coreProperties>
</file>